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F67C" w14:textId="63B2CE4E" w:rsidR="00134784" w:rsidRPr="00FA6081" w:rsidRDefault="00134784" w:rsidP="00E87731">
      <w:pPr>
        <w:pStyle w:val="a3"/>
        <w:rPr>
          <w:b w:val="0"/>
          <w:bCs/>
          <w:sz w:val="24"/>
          <w:szCs w:val="24"/>
        </w:rPr>
      </w:pPr>
      <w:r w:rsidRPr="00FA6081">
        <w:rPr>
          <w:b w:val="0"/>
          <w:bCs/>
          <w:sz w:val="24"/>
          <w:szCs w:val="24"/>
        </w:rPr>
        <w:t>ПРИГЛАШЕНИЕ К УЧАСТИЮ В ПРОЦЕДУРЕ</w:t>
      </w:r>
    </w:p>
    <w:p w14:paraId="6BC1B840" w14:textId="0D9FBA6C" w:rsidR="00A827D9" w:rsidRPr="00915680" w:rsidRDefault="00134784" w:rsidP="00134784">
      <w:pPr>
        <w:jc w:val="center"/>
        <w:rPr>
          <w:bCs/>
          <w:sz w:val="24"/>
          <w:szCs w:val="24"/>
        </w:rPr>
      </w:pPr>
      <w:r w:rsidRPr="00FA6081">
        <w:rPr>
          <w:bCs/>
          <w:sz w:val="24"/>
          <w:szCs w:val="24"/>
        </w:rPr>
        <w:t xml:space="preserve">оформления конкурентного листа по закупке </w:t>
      </w:r>
      <w:r w:rsidR="00915680">
        <w:rPr>
          <w:bCs/>
          <w:sz w:val="24"/>
          <w:szCs w:val="24"/>
        </w:rPr>
        <w:t xml:space="preserve">масла турбинного </w:t>
      </w:r>
      <w:r w:rsidR="00915680">
        <w:rPr>
          <w:bCs/>
          <w:sz w:val="24"/>
          <w:szCs w:val="24"/>
          <w:lang w:val="en-US"/>
        </w:rPr>
        <w:t>Q</w:t>
      </w:r>
      <w:r w:rsidR="00915680" w:rsidRPr="00915680">
        <w:rPr>
          <w:bCs/>
          <w:sz w:val="24"/>
          <w:szCs w:val="24"/>
        </w:rPr>
        <w:t xml:space="preserve">8 </w:t>
      </w:r>
      <w:r w:rsidR="00915680">
        <w:rPr>
          <w:bCs/>
          <w:sz w:val="24"/>
          <w:szCs w:val="24"/>
          <w:lang w:val="en-US"/>
        </w:rPr>
        <w:t>VOLTA</w:t>
      </w:r>
      <w:r w:rsidR="00915680" w:rsidRPr="00915680">
        <w:rPr>
          <w:bCs/>
          <w:sz w:val="24"/>
          <w:szCs w:val="24"/>
        </w:rPr>
        <w:t xml:space="preserve"> 32</w:t>
      </w:r>
    </w:p>
    <w:p w14:paraId="1B5FD2B6" w14:textId="77777777" w:rsidR="000718D4" w:rsidRPr="00284F50" w:rsidRDefault="000718D4" w:rsidP="00134784">
      <w:pPr>
        <w:jc w:val="center"/>
        <w:rPr>
          <w:bCs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98"/>
        <w:gridCol w:w="598"/>
        <w:gridCol w:w="1248"/>
        <w:gridCol w:w="1418"/>
        <w:gridCol w:w="1276"/>
        <w:gridCol w:w="3118"/>
      </w:tblGrid>
      <w:tr w:rsidR="00134784" w:rsidRPr="00840416" w14:paraId="7EDF7142" w14:textId="77777777" w:rsidTr="005C73CE">
        <w:trPr>
          <w:trHeight w:val="164"/>
        </w:trPr>
        <w:tc>
          <w:tcPr>
            <w:tcW w:w="9923" w:type="dxa"/>
            <w:gridSpan w:val="7"/>
          </w:tcPr>
          <w:p w14:paraId="015A4396" w14:textId="77777777" w:rsidR="00134784" w:rsidRPr="00FA6081" w:rsidRDefault="00134784" w:rsidP="00073124">
            <w:pPr>
              <w:pStyle w:val="1"/>
              <w:framePr w:hSpace="0" w:wrap="auto" w:vAnchor="margin" w:yAlign="inline"/>
              <w:rPr>
                <w:b w:val="0"/>
                <w:bCs/>
                <w:sz w:val="24"/>
                <w:szCs w:val="24"/>
              </w:rPr>
            </w:pPr>
            <w:r w:rsidRPr="00FA6081">
              <w:rPr>
                <w:b w:val="0"/>
                <w:bCs/>
                <w:sz w:val="24"/>
                <w:szCs w:val="24"/>
              </w:rPr>
              <w:t>Сведения о заказчике</w:t>
            </w:r>
          </w:p>
        </w:tc>
      </w:tr>
      <w:tr w:rsidR="00134784" w:rsidRPr="00840416" w14:paraId="472BBB12" w14:textId="77777777" w:rsidTr="00BD01E1">
        <w:trPr>
          <w:trHeight w:val="112"/>
        </w:trPr>
        <w:tc>
          <w:tcPr>
            <w:tcW w:w="2863" w:type="dxa"/>
            <w:gridSpan w:val="3"/>
          </w:tcPr>
          <w:p w14:paraId="5D08F1C7" w14:textId="77777777" w:rsidR="00134784" w:rsidRPr="00FA6081" w:rsidRDefault="00134784" w:rsidP="00073124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Полное наименование</w:t>
            </w:r>
          </w:p>
        </w:tc>
        <w:tc>
          <w:tcPr>
            <w:tcW w:w="7060" w:type="dxa"/>
            <w:gridSpan w:val="4"/>
          </w:tcPr>
          <w:p w14:paraId="3B304DF6" w14:textId="77777777" w:rsidR="00134784" w:rsidRPr="00840416" w:rsidRDefault="00134784" w:rsidP="00073124">
            <w:pPr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Открытое акционерное общество «Беларуськалий»</w:t>
            </w:r>
          </w:p>
        </w:tc>
      </w:tr>
      <w:tr w:rsidR="00134784" w:rsidRPr="00840416" w14:paraId="7199822F" w14:textId="77777777" w:rsidTr="00BD01E1">
        <w:trPr>
          <w:trHeight w:val="112"/>
        </w:trPr>
        <w:tc>
          <w:tcPr>
            <w:tcW w:w="2863" w:type="dxa"/>
            <w:gridSpan w:val="3"/>
          </w:tcPr>
          <w:p w14:paraId="73B4802C" w14:textId="77777777" w:rsidR="00134784" w:rsidRPr="00FA6081" w:rsidRDefault="00134784" w:rsidP="00073124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Местонахождение</w:t>
            </w:r>
          </w:p>
        </w:tc>
        <w:tc>
          <w:tcPr>
            <w:tcW w:w="7060" w:type="dxa"/>
            <w:gridSpan w:val="4"/>
          </w:tcPr>
          <w:p w14:paraId="57AE3634" w14:textId="77777777" w:rsidR="004F558B" w:rsidRDefault="00134784" w:rsidP="00073124">
            <w:pPr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 xml:space="preserve">Республика Беларусь 223710, г. Солигорск, Минской обл., </w:t>
            </w:r>
          </w:p>
          <w:p w14:paraId="6EA601A1" w14:textId="2205E851" w:rsidR="00134784" w:rsidRPr="00840416" w:rsidRDefault="00134784" w:rsidP="00073124">
            <w:pPr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ул. Коржа,</w:t>
            </w:r>
            <w:r w:rsidRPr="00840416">
              <w:rPr>
                <w:sz w:val="24"/>
                <w:szCs w:val="24"/>
                <w:lang w:val="en-US"/>
              </w:rPr>
              <w:t xml:space="preserve"> </w:t>
            </w:r>
            <w:r w:rsidRPr="00840416">
              <w:rPr>
                <w:sz w:val="24"/>
                <w:szCs w:val="24"/>
              </w:rPr>
              <w:t>5</w:t>
            </w:r>
          </w:p>
        </w:tc>
      </w:tr>
      <w:tr w:rsidR="00134784" w:rsidRPr="00840416" w14:paraId="575615DB" w14:textId="77777777" w:rsidTr="00BD01E1">
        <w:trPr>
          <w:trHeight w:val="112"/>
        </w:trPr>
        <w:tc>
          <w:tcPr>
            <w:tcW w:w="2863" w:type="dxa"/>
            <w:gridSpan w:val="3"/>
          </w:tcPr>
          <w:p w14:paraId="2924394A" w14:textId="77777777" w:rsidR="00134784" w:rsidRPr="00FA6081" w:rsidRDefault="00134784" w:rsidP="00073124">
            <w:pPr>
              <w:pStyle w:val="5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FA6081">
              <w:rPr>
                <w:b w:val="0"/>
                <w:bCs/>
                <w:i w:val="0"/>
                <w:iCs/>
                <w:sz w:val="24"/>
                <w:szCs w:val="24"/>
              </w:rPr>
              <w:t>ФИО контактного лица</w:t>
            </w:r>
          </w:p>
        </w:tc>
        <w:tc>
          <w:tcPr>
            <w:tcW w:w="7060" w:type="dxa"/>
            <w:gridSpan w:val="4"/>
          </w:tcPr>
          <w:p w14:paraId="6DB69B3B" w14:textId="47CED856" w:rsidR="00134784" w:rsidRPr="00840416" w:rsidRDefault="00915680" w:rsidP="000731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Котович М.В</w:t>
            </w:r>
            <w:r w:rsidR="00680DDD">
              <w:rPr>
                <w:sz w:val="24"/>
                <w:szCs w:val="24"/>
              </w:rPr>
              <w:t xml:space="preserve">. </w:t>
            </w:r>
            <w:r w:rsidR="008477D5">
              <w:rPr>
                <w:sz w:val="24"/>
                <w:szCs w:val="24"/>
              </w:rPr>
              <w:t xml:space="preserve">– </w:t>
            </w:r>
            <w:r w:rsidR="00680DDD">
              <w:rPr>
                <w:sz w:val="24"/>
                <w:szCs w:val="24"/>
              </w:rPr>
              <w:t>инженер</w:t>
            </w:r>
            <w:r w:rsidR="008477D5">
              <w:rPr>
                <w:sz w:val="24"/>
                <w:szCs w:val="24"/>
              </w:rPr>
              <w:t xml:space="preserve"> бюро</w:t>
            </w:r>
            <w:r w:rsidR="004637F5">
              <w:rPr>
                <w:sz w:val="24"/>
                <w:szCs w:val="24"/>
              </w:rPr>
              <w:t xml:space="preserve"> топлива и</w:t>
            </w:r>
            <w:r w:rsidR="00585ACA">
              <w:rPr>
                <w:sz w:val="24"/>
                <w:szCs w:val="24"/>
              </w:rPr>
              <w:t xml:space="preserve"> </w:t>
            </w:r>
            <w:r w:rsidR="00134784" w:rsidRPr="00840416">
              <w:rPr>
                <w:sz w:val="24"/>
                <w:szCs w:val="24"/>
              </w:rPr>
              <w:t>ГСМ</w:t>
            </w:r>
            <w:r w:rsidR="00585ACA">
              <w:rPr>
                <w:sz w:val="24"/>
                <w:szCs w:val="24"/>
              </w:rPr>
              <w:t xml:space="preserve"> </w:t>
            </w:r>
            <w:r w:rsidR="004637F5">
              <w:rPr>
                <w:sz w:val="24"/>
                <w:szCs w:val="24"/>
              </w:rPr>
              <w:t>от</w:t>
            </w:r>
            <w:r w:rsidR="00134784" w:rsidRPr="00840416">
              <w:rPr>
                <w:sz w:val="24"/>
                <w:szCs w:val="24"/>
              </w:rPr>
              <w:t>дела химической и нефтехимической продукции</w:t>
            </w:r>
            <w:r w:rsidR="00134784" w:rsidRPr="00840416">
              <w:rPr>
                <w:color w:val="FF0000"/>
                <w:sz w:val="24"/>
                <w:szCs w:val="24"/>
              </w:rPr>
              <w:t xml:space="preserve"> </w:t>
            </w:r>
            <w:r w:rsidR="00134784" w:rsidRPr="00840416">
              <w:rPr>
                <w:sz w:val="24"/>
                <w:szCs w:val="24"/>
              </w:rPr>
              <w:t xml:space="preserve">управления МТО </w:t>
            </w:r>
          </w:p>
          <w:p w14:paraId="26B5A84A" w14:textId="77777777" w:rsidR="004F558B" w:rsidRDefault="00134784" w:rsidP="00073124">
            <w:pPr>
              <w:widowControl w:val="0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г. Солигорск, Минская обл., ул. Коржа, 5</w:t>
            </w:r>
            <w:r w:rsidR="00585ACA">
              <w:rPr>
                <w:sz w:val="24"/>
                <w:szCs w:val="24"/>
              </w:rPr>
              <w:t xml:space="preserve"> </w:t>
            </w:r>
          </w:p>
          <w:p w14:paraId="116E0DFD" w14:textId="02D45460" w:rsidR="00134784" w:rsidRPr="00840416" w:rsidRDefault="008477D5" w:rsidP="00073124">
            <w:pPr>
              <w:widowControl w:val="0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тел.: +</w:t>
            </w:r>
            <w:r w:rsidR="00134784" w:rsidRPr="00840416">
              <w:rPr>
                <w:sz w:val="24"/>
                <w:szCs w:val="24"/>
              </w:rPr>
              <w:t>375(174) 29-89-82</w:t>
            </w:r>
          </w:p>
          <w:p w14:paraId="461B5796" w14:textId="10EE8A22" w:rsidR="00134784" w:rsidRPr="00840416" w:rsidRDefault="00680DDD" w:rsidP="0007312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Карпович Е.Л</w:t>
            </w:r>
            <w:r w:rsidR="00585ACA">
              <w:rPr>
                <w:sz w:val="24"/>
                <w:szCs w:val="24"/>
              </w:rPr>
              <w:t>.</w:t>
            </w:r>
            <w:r w:rsidR="00134784" w:rsidRPr="00840416">
              <w:rPr>
                <w:sz w:val="24"/>
                <w:szCs w:val="24"/>
              </w:rPr>
              <w:t xml:space="preserve"> –</w:t>
            </w:r>
            <w:r w:rsidR="00931B4A" w:rsidRPr="00931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зам. </w:t>
            </w:r>
            <w:r w:rsidR="00134784" w:rsidRPr="00840416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134784" w:rsidRPr="00840416">
              <w:rPr>
                <w:sz w:val="24"/>
                <w:szCs w:val="24"/>
              </w:rPr>
              <w:t xml:space="preserve"> отдела химической и нефтехимической продукции управления МТО </w:t>
            </w:r>
          </w:p>
          <w:p w14:paraId="21FBE392" w14:textId="4DCA88F7" w:rsidR="00134784" w:rsidRPr="00931B4A" w:rsidRDefault="00134784" w:rsidP="00931B4A">
            <w:pPr>
              <w:widowControl w:val="0"/>
              <w:rPr>
                <w:sz w:val="24"/>
                <w:szCs w:val="24"/>
                <w:lang w:val="en-US"/>
              </w:rPr>
            </w:pPr>
            <w:r w:rsidRPr="00840416">
              <w:rPr>
                <w:sz w:val="24"/>
                <w:szCs w:val="24"/>
              </w:rPr>
              <w:t>тел. +375(174) 29-</w:t>
            </w:r>
            <w:r w:rsidR="00931B4A">
              <w:rPr>
                <w:sz w:val="24"/>
                <w:szCs w:val="24"/>
                <w:lang w:val="en-US"/>
              </w:rPr>
              <w:t>8</w:t>
            </w:r>
            <w:r w:rsidR="00680DDD">
              <w:rPr>
                <w:sz w:val="24"/>
                <w:szCs w:val="24"/>
              </w:rPr>
              <w:t>5</w:t>
            </w:r>
            <w:r w:rsidR="00931B4A">
              <w:rPr>
                <w:sz w:val="24"/>
                <w:szCs w:val="24"/>
                <w:lang w:val="en-US"/>
              </w:rPr>
              <w:t>-</w:t>
            </w:r>
            <w:r w:rsidR="00680DDD">
              <w:rPr>
                <w:sz w:val="24"/>
                <w:szCs w:val="24"/>
              </w:rPr>
              <w:t>1</w:t>
            </w:r>
            <w:r w:rsidR="00931B4A">
              <w:rPr>
                <w:sz w:val="24"/>
                <w:szCs w:val="24"/>
                <w:lang w:val="en-US"/>
              </w:rPr>
              <w:t>2</w:t>
            </w:r>
          </w:p>
        </w:tc>
      </w:tr>
      <w:tr w:rsidR="00134784" w:rsidRPr="00840416" w14:paraId="38C9D129" w14:textId="77777777" w:rsidTr="00BD01E1">
        <w:trPr>
          <w:trHeight w:val="112"/>
        </w:trPr>
        <w:tc>
          <w:tcPr>
            <w:tcW w:w="2863" w:type="dxa"/>
            <w:gridSpan w:val="3"/>
          </w:tcPr>
          <w:p w14:paraId="1C9146C8" w14:textId="1833A155" w:rsidR="00134784" w:rsidRPr="00FA6081" w:rsidRDefault="00134784" w:rsidP="00073124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Адрес эл</w:t>
            </w:r>
            <w:r w:rsidR="00101355">
              <w:rPr>
                <w:bCs/>
                <w:iCs/>
                <w:sz w:val="24"/>
                <w:szCs w:val="24"/>
              </w:rPr>
              <w:t>.</w:t>
            </w:r>
            <w:r w:rsidRPr="00FA6081">
              <w:rPr>
                <w:bCs/>
                <w:iCs/>
                <w:sz w:val="24"/>
                <w:szCs w:val="24"/>
              </w:rPr>
              <w:t xml:space="preserve"> </w:t>
            </w:r>
            <w:r w:rsidR="00FA6081">
              <w:rPr>
                <w:bCs/>
                <w:iCs/>
                <w:sz w:val="24"/>
                <w:szCs w:val="24"/>
              </w:rPr>
              <w:t>п</w:t>
            </w:r>
            <w:r w:rsidRPr="00FA6081">
              <w:rPr>
                <w:bCs/>
                <w:iCs/>
                <w:sz w:val="24"/>
                <w:szCs w:val="24"/>
              </w:rPr>
              <w:t>очты</w:t>
            </w:r>
          </w:p>
        </w:tc>
        <w:bookmarkStart w:id="0" w:name="_Hlt253662042"/>
        <w:tc>
          <w:tcPr>
            <w:tcW w:w="7060" w:type="dxa"/>
            <w:gridSpan w:val="4"/>
          </w:tcPr>
          <w:p w14:paraId="0C55206E" w14:textId="77777777" w:rsidR="00134784" w:rsidRPr="00A827D9" w:rsidRDefault="00134784" w:rsidP="00073124">
            <w:pPr>
              <w:rPr>
                <w:b/>
                <w:color w:val="FF0000"/>
                <w:sz w:val="24"/>
                <w:szCs w:val="24"/>
              </w:rPr>
            </w:pPr>
            <w:r w:rsidRPr="00A827D9">
              <w:rPr>
                <w:sz w:val="24"/>
                <w:szCs w:val="24"/>
                <w:lang w:val="en-US"/>
              </w:rPr>
              <w:fldChar w:fldCharType="begin"/>
            </w:r>
            <w:r w:rsidRPr="00A827D9">
              <w:rPr>
                <w:sz w:val="24"/>
                <w:szCs w:val="24"/>
              </w:rPr>
              <w:instrText xml:space="preserve"> </w:instrText>
            </w:r>
            <w:r w:rsidRPr="00A827D9">
              <w:rPr>
                <w:sz w:val="24"/>
                <w:szCs w:val="24"/>
                <w:lang w:val="en-US"/>
              </w:rPr>
              <w:instrText>HYPERLINK</w:instrText>
            </w:r>
            <w:r w:rsidRPr="00A827D9">
              <w:rPr>
                <w:sz w:val="24"/>
                <w:szCs w:val="24"/>
              </w:rPr>
              <w:instrText xml:space="preserve"> "</w:instrText>
            </w:r>
            <w:r w:rsidRPr="00A827D9">
              <w:rPr>
                <w:sz w:val="24"/>
                <w:szCs w:val="24"/>
                <w:lang w:val="en-US"/>
              </w:rPr>
              <w:instrText>mailto</w:instrText>
            </w:r>
            <w:r w:rsidRPr="00A827D9">
              <w:rPr>
                <w:sz w:val="24"/>
                <w:szCs w:val="24"/>
              </w:rPr>
              <w:instrText>:</w:instrText>
            </w:r>
            <w:r w:rsidRPr="00A827D9">
              <w:rPr>
                <w:sz w:val="24"/>
                <w:szCs w:val="24"/>
                <w:lang w:val="en-US"/>
              </w:rPr>
              <w:instrText>mto</w:instrText>
            </w:r>
            <w:r w:rsidRPr="00A827D9">
              <w:rPr>
                <w:sz w:val="24"/>
                <w:szCs w:val="24"/>
              </w:rPr>
              <w:instrText xml:space="preserve">@kali.by" </w:instrText>
            </w:r>
            <w:r w:rsidRPr="00A827D9">
              <w:rPr>
                <w:sz w:val="24"/>
                <w:szCs w:val="24"/>
                <w:lang w:val="en-US"/>
              </w:rPr>
            </w:r>
            <w:r w:rsidRPr="00A827D9">
              <w:rPr>
                <w:sz w:val="24"/>
                <w:szCs w:val="24"/>
                <w:lang w:val="en-US"/>
              </w:rPr>
              <w:fldChar w:fldCharType="separate"/>
            </w:r>
            <w:r w:rsidRPr="00A827D9">
              <w:rPr>
                <w:rStyle w:val="a5"/>
                <w:color w:val="auto"/>
                <w:sz w:val="24"/>
                <w:szCs w:val="24"/>
                <w:u w:val="none"/>
              </w:rPr>
              <w:t>mto@kali.by</w:t>
            </w:r>
            <w:bookmarkEnd w:id="0"/>
            <w:r w:rsidRPr="00A827D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134784" w:rsidRPr="00840416" w14:paraId="47519F4C" w14:textId="77777777" w:rsidTr="00913ED2">
        <w:trPr>
          <w:trHeight w:val="190"/>
        </w:trPr>
        <w:tc>
          <w:tcPr>
            <w:tcW w:w="9923" w:type="dxa"/>
            <w:gridSpan w:val="7"/>
            <w:vAlign w:val="center"/>
          </w:tcPr>
          <w:p w14:paraId="3169EA63" w14:textId="6A9348FF" w:rsidR="004A703D" w:rsidRPr="00FA6081" w:rsidRDefault="00134784" w:rsidP="00913ED2">
            <w:pPr>
              <w:jc w:val="center"/>
              <w:rPr>
                <w:bCs/>
                <w:sz w:val="24"/>
                <w:szCs w:val="24"/>
              </w:rPr>
            </w:pPr>
            <w:r w:rsidRPr="00FA6081">
              <w:rPr>
                <w:bCs/>
                <w:sz w:val="24"/>
                <w:szCs w:val="24"/>
              </w:rPr>
              <w:t>Сведения о предмете закупки</w:t>
            </w:r>
          </w:p>
        </w:tc>
      </w:tr>
      <w:tr w:rsidR="00BD01E1" w:rsidRPr="00840416" w14:paraId="7E0E8648" w14:textId="2D888438" w:rsidTr="00BD01E1">
        <w:trPr>
          <w:trHeight w:val="477"/>
        </w:trPr>
        <w:tc>
          <w:tcPr>
            <w:tcW w:w="567" w:type="dxa"/>
            <w:vAlign w:val="center"/>
          </w:tcPr>
          <w:p w14:paraId="4C88D98D" w14:textId="2482F094" w:rsidR="00BD01E1" w:rsidRPr="00FA6081" w:rsidRDefault="00BD01E1" w:rsidP="00BD01E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A6081">
              <w:rPr>
                <w:bCs/>
                <w:sz w:val="24"/>
                <w:szCs w:val="24"/>
              </w:rPr>
              <w:t>№</w:t>
            </w:r>
          </w:p>
          <w:p w14:paraId="1F961736" w14:textId="390ED0E3" w:rsidR="00BD01E1" w:rsidRPr="00FA6081" w:rsidRDefault="00BD01E1" w:rsidP="00BD01E1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A6081">
              <w:rPr>
                <w:bCs/>
                <w:sz w:val="24"/>
                <w:szCs w:val="24"/>
              </w:rPr>
              <w:t>лота</w:t>
            </w:r>
          </w:p>
        </w:tc>
        <w:tc>
          <w:tcPr>
            <w:tcW w:w="3544" w:type="dxa"/>
            <w:gridSpan w:val="3"/>
            <w:vAlign w:val="center"/>
          </w:tcPr>
          <w:p w14:paraId="4A3302BB" w14:textId="77777777" w:rsidR="00BD01E1" w:rsidRPr="00FA6081" w:rsidRDefault="00BD01E1" w:rsidP="00BD01E1">
            <w:pPr>
              <w:ind w:left="-105" w:right="-108"/>
              <w:jc w:val="center"/>
              <w:rPr>
                <w:bCs/>
                <w:sz w:val="24"/>
                <w:szCs w:val="24"/>
                <w:lang w:val="en-US"/>
              </w:rPr>
            </w:pPr>
            <w:r w:rsidRPr="00FA6081">
              <w:rPr>
                <w:bCs/>
                <w:sz w:val="24"/>
                <w:szCs w:val="24"/>
              </w:rPr>
              <w:t>Наименование</w:t>
            </w:r>
          </w:p>
          <w:p w14:paraId="38ABBDD9" w14:textId="471E839B" w:rsidR="00BD01E1" w:rsidRPr="00FA6081" w:rsidRDefault="00BD01E1" w:rsidP="00BD01E1">
            <w:pPr>
              <w:ind w:left="-105" w:right="-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FA6081">
              <w:rPr>
                <w:bCs/>
                <w:sz w:val="24"/>
                <w:szCs w:val="24"/>
              </w:rPr>
              <w:t>родукции</w:t>
            </w:r>
            <w:r>
              <w:rPr>
                <w:bCs/>
                <w:sz w:val="24"/>
                <w:szCs w:val="24"/>
              </w:rPr>
              <w:t>/аналога</w:t>
            </w:r>
          </w:p>
        </w:tc>
        <w:tc>
          <w:tcPr>
            <w:tcW w:w="1418" w:type="dxa"/>
            <w:vAlign w:val="center"/>
          </w:tcPr>
          <w:p w14:paraId="09D59AF8" w14:textId="77777777" w:rsidR="00EE7656" w:rsidRDefault="00BD01E1" w:rsidP="00BD01E1">
            <w:pPr>
              <w:ind w:left="-106" w:right="-10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Кол-во, литров</w:t>
            </w:r>
          </w:p>
          <w:p w14:paraId="74F2A811" w14:textId="77777777" w:rsidR="00BD01E1" w:rsidRDefault="009E501A" w:rsidP="00BD01E1">
            <w:pPr>
              <w:ind w:left="-106" w:right="-10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 +/-10%</w:t>
            </w:r>
            <w:r w:rsidR="00EE7656">
              <w:rPr>
                <w:bCs/>
                <w:iCs/>
                <w:color w:val="000000"/>
                <w:sz w:val="24"/>
                <w:szCs w:val="24"/>
              </w:rPr>
              <w:t xml:space="preserve">, </w:t>
            </w:r>
          </w:p>
          <w:p w14:paraId="65AECD80" w14:textId="326008A6" w:rsidR="00EE7656" w:rsidRPr="00FA6081" w:rsidRDefault="00EE7656" w:rsidP="00BD01E1">
            <w:pPr>
              <w:ind w:left="-106" w:right="-10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(кратно таре)</w:t>
            </w:r>
          </w:p>
        </w:tc>
        <w:tc>
          <w:tcPr>
            <w:tcW w:w="1276" w:type="dxa"/>
            <w:vAlign w:val="center"/>
          </w:tcPr>
          <w:p w14:paraId="624FF0DE" w14:textId="42F2E890" w:rsidR="00BD01E1" w:rsidRPr="00FA6081" w:rsidRDefault="00BD01E1" w:rsidP="00BD01E1">
            <w:pPr>
              <w:ind w:left="-106" w:right="-108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6568D">
              <w:rPr>
                <w:bCs/>
                <w:iCs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3118" w:type="dxa"/>
            <w:vAlign w:val="center"/>
          </w:tcPr>
          <w:p w14:paraId="69452C7C" w14:textId="064B27FA" w:rsidR="00BD01E1" w:rsidRPr="0026568D" w:rsidRDefault="00BD01E1" w:rsidP="00BD01E1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Требования к предмету закупки</w:t>
            </w:r>
          </w:p>
        </w:tc>
      </w:tr>
      <w:tr w:rsidR="00BD01E1" w:rsidRPr="00840416" w14:paraId="0281EE4F" w14:textId="77777777" w:rsidTr="00F663D5">
        <w:trPr>
          <w:trHeight w:val="1180"/>
        </w:trPr>
        <w:tc>
          <w:tcPr>
            <w:tcW w:w="567" w:type="dxa"/>
            <w:vAlign w:val="center"/>
          </w:tcPr>
          <w:p w14:paraId="65DB18BF" w14:textId="4D9FFDEE" w:rsidR="00BD01E1" w:rsidRPr="005C5C2D" w:rsidRDefault="00BD01E1" w:rsidP="00BD01E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14:paraId="68B25CE0" w14:textId="50AAE03E" w:rsidR="00BD01E1" w:rsidRDefault="00BD01E1" w:rsidP="00BD01E1">
            <w:pPr>
              <w:ind w:left="-105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Масло турбинное</w:t>
            </w:r>
            <w:r w:rsidR="00EE7656">
              <w:rPr>
                <w:bCs/>
                <w:sz w:val="24"/>
                <w:szCs w:val="24"/>
              </w:rPr>
              <w:t xml:space="preserve"> типа </w:t>
            </w:r>
          </w:p>
          <w:p w14:paraId="215135E0" w14:textId="2BCA1D47" w:rsidR="00BD01E1" w:rsidRPr="00EE7656" w:rsidRDefault="00BD01E1" w:rsidP="00BD01E1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Q</w:t>
            </w:r>
            <w:r w:rsidRPr="00915680">
              <w:rPr>
                <w:bCs/>
                <w:sz w:val="24"/>
                <w:szCs w:val="24"/>
              </w:rPr>
              <w:t xml:space="preserve">8 </w:t>
            </w:r>
            <w:r>
              <w:rPr>
                <w:bCs/>
                <w:sz w:val="24"/>
                <w:szCs w:val="24"/>
                <w:lang w:val="en-US"/>
              </w:rPr>
              <w:t>VOLTA</w:t>
            </w:r>
            <w:r w:rsidRPr="00915680">
              <w:rPr>
                <w:bCs/>
                <w:sz w:val="24"/>
                <w:szCs w:val="24"/>
              </w:rPr>
              <w:t xml:space="preserve"> 32</w:t>
            </w:r>
            <w:r w:rsidR="00EE7656">
              <w:rPr>
                <w:bCs/>
                <w:sz w:val="24"/>
                <w:szCs w:val="24"/>
              </w:rPr>
              <w:t xml:space="preserve"> (либо аналог)</w:t>
            </w:r>
          </w:p>
        </w:tc>
        <w:tc>
          <w:tcPr>
            <w:tcW w:w="1418" w:type="dxa"/>
            <w:vAlign w:val="center"/>
          </w:tcPr>
          <w:p w14:paraId="438C87B9" w14:textId="065C3BB7" w:rsidR="00BD01E1" w:rsidRDefault="00BD01E1" w:rsidP="00BD01E1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1276" w:type="dxa"/>
            <w:vAlign w:val="center"/>
          </w:tcPr>
          <w:p w14:paraId="28A156A6" w14:textId="72182112" w:rsidR="00BD01E1" w:rsidRDefault="00BD01E1" w:rsidP="00BD01E1">
            <w:pPr>
              <w:ind w:left="-10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Канистры</w:t>
            </w:r>
            <w:r w:rsidR="009E501A">
              <w:rPr>
                <w:sz w:val="24"/>
                <w:szCs w:val="24"/>
              </w:rPr>
              <w:t>, бочки</w:t>
            </w:r>
          </w:p>
        </w:tc>
        <w:tc>
          <w:tcPr>
            <w:tcW w:w="3118" w:type="dxa"/>
            <w:vAlign w:val="center"/>
          </w:tcPr>
          <w:p w14:paraId="013FAAA3" w14:textId="707293B9" w:rsidR="00BD01E1" w:rsidRPr="0026568D" w:rsidRDefault="00BD01E1" w:rsidP="00BD01E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662A4">
              <w:rPr>
                <w:sz w:val="24"/>
                <w:szCs w:val="24"/>
              </w:rPr>
              <w:t>В соответствии с требованиями техническ</w:t>
            </w:r>
            <w:r w:rsidR="00F663D5">
              <w:rPr>
                <w:sz w:val="24"/>
                <w:szCs w:val="24"/>
              </w:rPr>
              <w:t>ого</w:t>
            </w:r>
            <w:r w:rsidRPr="001662A4">
              <w:rPr>
                <w:sz w:val="24"/>
                <w:szCs w:val="24"/>
              </w:rPr>
              <w:t xml:space="preserve"> задани</w:t>
            </w:r>
            <w:r w:rsidR="00F663D5">
              <w:rPr>
                <w:sz w:val="24"/>
                <w:szCs w:val="24"/>
              </w:rPr>
              <w:t>я</w:t>
            </w:r>
            <w:r w:rsidRPr="001662A4">
              <w:rPr>
                <w:sz w:val="24"/>
                <w:szCs w:val="24"/>
              </w:rPr>
              <w:t xml:space="preserve"> (Приложени</w:t>
            </w:r>
            <w:r w:rsidR="00F663D5">
              <w:rPr>
                <w:sz w:val="24"/>
                <w:szCs w:val="24"/>
              </w:rPr>
              <w:t>е</w:t>
            </w:r>
            <w:r w:rsidRPr="001662A4">
              <w:rPr>
                <w:sz w:val="24"/>
                <w:szCs w:val="24"/>
              </w:rPr>
              <w:t xml:space="preserve"> №1)</w:t>
            </w:r>
          </w:p>
        </w:tc>
      </w:tr>
      <w:tr w:rsidR="00BD01E1" w:rsidRPr="00840416" w14:paraId="49600BB9" w14:textId="77777777" w:rsidTr="00307190">
        <w:trPr>
          <w:trHeight w:val="1447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vAlign w:val="center"/>
          </w:tcPr>
          <w:p w14:paraId="58D0DE74" w14:textId="15E48D8B" w:rsidR="00BD01E1" w:rsidRPr="00F14DD4" w:rsidRDefault="00983FF5" w:rsidP="00BD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01E1" w:rsidRPr="00F14DD4">
              <w:rPr>
                <w:sz w:val="24"/>
                <w:szCs w:val="24"/>
              </w:rPr>
              <w:t>Заказчик, при необходимости, в ходе проведения процедуры закупки имеет право:</w:t>
            </w:r>
          </w:p>
          <w:p w14:paraId="5FF2DC22" w14:textId="77777777" w:rsidR="00BD01E1" w:rsidRPr="00F14DD4" w:rsidRDefault="00BD01E1" w:rsidP="00BD01E1">
            <w:pPr>
              <w:jc w:val="both"/>
              <w:rPr>
                <w:sz w:val="24"/>
                <w:szCs w:val="24"/>
              </w:rPr>
            </w:pPr>
            <w:r w:rsidRPr="00F14DD4">
              <w:rPr>
                <w:sz w:val="24"/>
                <w:szCs w:val="24"/>
              </w:rPr>
              <w:t>- увеличить или уменьшить количество (объем) закупки не более чем на 100 процентов;</w:t>
            </w:r>
          </w:p>
          <w:p w14:paraId="4C007A48" w14:textId="100FABAD" w:rsidR="00BD01E1" w:rsidRPr="005C18D8" w:rsidRDefault="00BD01E1" w:rsidP="00BD01E1">
            <w:pPr>
              <w:jc w:val="both"/>
            </w:pPr>
            <w:r w:rsidRPr="00F14DD4">
              <w:rPr>
                <w:sz w:val="24"/>
                <w:szCs w:val="24"/>
              </w:rPr>
              <w:t>- увеличить более чем на 100 процентов количество (объем) закупки при наличии письменного согласования такого увеличения с генеральным директором ОАО «Беларуськалий», либо с заместителем генерального директора по материально-техническому обеспечению – начальником управления МТО по закупкам УМТО, если увеличение более чем на 100% составляет 500 и менее базовых величин.</w:t>
            </w:r>
          </w:p>
        </w:tc>
      </w:tr>
      <w:tr w:rsidR="00BD01E1" w:rsidRPr="00840416" w14:paraId="570F93F8" w14:textId="77777777" w:rsidTr="00BD01E1">
        <w:trPr>
          <w:cantSplit/>
          <w:trHeight w:val="58"/>
        </w:trPr>
        <w:tc>
          <w:tcPr>
            <w:tcW w:w="4111" w:type="dxa"/>
            <w:gridSpan w:val="4"/>
            <w:vAlign w:val="center"/>
          </w:tcPr>
          <w:p w14:paraId="7B184DB0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 xml:space="preserve">Место поставки </w:t>
            </w:r>
          </w:p>
        </w:tc>
        <w:tc>
          <w:tcPr>
            <w:tcW w:w="5812" w:type="dxa"/>
            <w:gridSpan w:val="3"/>
            <w:vAlign w:val="center"/>
          </w:tcPr>
          <w:p w14:paraId="6E6941D6" w14:textId="354878CD" w:rsidR="00BD01E1" w:rsidRPr="00840416" w:rsidRDefault="00BD01E1" w:rsidP="00BD01E1">
            <w:pPr>
              <w:rPr>
                <w:sz w:val="24"/>
                <w:szCs w:val="24"/>
              </w:rPr>
            </w:pPr>
            <w:r w:rsidRPr="00913ED2">
              <w:rPr>
                <w:sz w:val="24"/>
                <w:szCs w:val="24"/>
              </w:rPr>
              <w:t>Солигорский р-н</w:t>
            </w:r>
            <w:r>
              <w:rPr>
                <w:sz w:val="24"/>
                <w:szCs w:val="24"/>
              </w:rPr>
              <w:t>,</w:t>
            </w:r>
            <w:r w:rsidRPr="00913ED2">
              <w:rPr>
                <w:sz w:val="24"/>
                <w:szCs w:val="24"/>
              </w:rPr>
              <w:t xml:space="preserve"> </w:t>
            </w:r>
            <w:r w:rsidR="00F663D5">
              <w:rPr>
                <w:sz w:val="24"/>
                <w:szCs w:val="24"/>
              </w:rPr>
              <w:t>Минская обл., промплощадка 1РУ, склад №4</w:t>
            </w:r>
          </w:p>
        </w:tc>
      </w:tr>
      <w:tr w:rsidR="00BD01E1" w:rsidRPr="00840416" w14:paraId="1E945739" w14:textId="77777777" w:rsidTr="00BD01E1">
        <w:trPr>
          <w:cantSplit/>
          <w:trHeight w:val="61"/>
        </w:trPr>
        <w:tc>
          <w:tcPr>
            <w:tcW w:w="4111" w:type="dxa"/>
            <w:gridSpan w:val="4"/>
            <w:vAlign w:val="center"/>
          </w:tcPr>
          <w:p w14:paraId="0BAC7A39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 xml:space="preserve">Источник </w:t>
            </w:r>
            <w:r w:rsidRPr="00FA6081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5812" w:type="dxa"/>
            <w:gridSpan w:val="3"/>
            <w:vAlign w:val="center"/>
          </w:tcPr>
          <w:p w14:paraId="2258D76B" w14:textId="77777777" w:rsidR="00F663D5" w:rsidRDefault="00BD01E1" w:rsidP="00BD01E1">
            <w:pPr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Собственные средства</w:t>
            </w:r>
            <w:r>
              <w:rPr>
                <w:sz w:val="24"/>
                <w:szCs w:val="24"/>
              </w:rPr>
              <w:t xml:space="preserve"> предприятия </w:t>
            </w:r>
          </w:p>
          <w:p w14:paraId="72D98A1C" w14:textId="1808BD74" w:rsidR="00BD01E1" w:rsidRPr="00840416" w:rsidRDefault="00BD01E1" w:rsidP="00BD01E1">
            <w:pPr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ОАО “Беларуськалий”</w:t>
            </w:r>
          </w:p>
        </w:tc>
      </w:tr>
      <w:tr w:rsidR="00BD01E1" w:rsidRPr="00840416" w14:paraId="47B83312" w14:textId="77777777" w:rsidTr="00BD01E1">
        <w:trPr>
          <w:cantSplit/>
          <w:trHeight w:val="428"/>
        </w:trPr>
        <w:tc>
          <w:tcPr>
            <w:tcW w:w="4111" w:type="dxa"/>
            <w:gridSpan w:val="4"/>
            <w:vAlign w:val="center"/>
          </w:tcPr>
          <w:p w14:paraId="3BE2F3B5" w14:textId="77777777" w:rsidR="00BD01E1" w:rsidRPr="006E4EB8" w:rsidRDefault="00BD01E1" w:rsidP="00BD01E1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E4EB8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Ориентировочная стоимость закупки</w:t>
            </w:r>
          </w:p>
        </w:tc>
        <w:tc>
          <w:tcPr>
            <w:tcW w:w="5812" w:type="dxa"/>
            <w:gridSpan w:val="3"/>
            <w:vAlign w:val="center"/>
          </w:tcPr>
          <w:p w14:paraId="0CAC43F8" w14:textId="27508423" w:rsidR="00BD01E1" w:rsidRPr="006E4EB8" w:rsidRDefault="00F663D5" w:rsidP="00BD0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2000 </w:t>
            </w:r>
            <w:r w:rsidR="00BD01E1" w:rsidRPr="006E4EB8">
              <w:rPr>
                <w:sz w:val="24"/>
                <w:szCs w:val="24"/>
              </w:rPr>
              <w:t>базовых величин</w:t>
            </w:r>
          </w:p>
        </w:tc>
      </w:tr>
      <w:tr w:rsidR="00BD01E1" w:rsidRPr="00840416" w14:paraId="10380E67" w14:textId="77777777" w:rsidTr="00BD01E1">
        <w:trPr>
          <w:cantSplit/>
          <w:trHeight w:val="417"/>
        </w:trPr>
        <w:tc>
          <w:tcPr>
            <w:tcW w:w="4111" w:type="dxa"/>
            <w:gridSpan w:val="4"/>
            <w:vAlign w:val="center"/>
          </w:tcPr>
          <w:p w14:paraId="008C194D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Требуемый срок поставки</w:t>
            </w:r>
          </w:p>
        </w:tc>
        <w:tc>
          <w:tcPr>
            <w:tcW w:w="5812" w:type="dxa"/>
            <w:gridSpan w:val="3"/>
            <w:vAlign w:val="center"/>
          </w:tcPr>
          <w:p w14:paraId="19B357B2" w14:textId="6D3C61EF" w:rsidR="00BD01E1" w:rsidRPr="00913ED2" w:rsidRDefault="00F663D5" w:rsidP="00BD0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BD01E1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D01E1" w:rsidRPr="00840416" w14:paraId="00FA4599" w14:textId="77777777" w:rsidTr="00BD01E1">
        <w:trPr>
          <w:cantSplit/>
          <w:trHeight w:val="278"/>
        </w:trPr>
        <w:tc>
          <w:tcPr>
            <w:tcW w:w="4111" w:type="dxa"/>
            <w:gridSpan w:val="4"/>
            <w:vAlign w:val="center"/>
          </w:tcPr>
          <w:p w14:paraId="518D3004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Допустимые условия оплаты</w:t>
            </w:r>
          </w:p>
        </w:tc>
        <w:tc>
          <w:tcPr>
            <w:tcW w:w="5812" w:type="dxa"/>
            <w:gridSpan w:val="3"/>
            <w:vAlign w:val="center"/>
          </w:tcPr>
          <w:p w14:paraId="3077DA31" w14:textId="4C1396A1" w:rsidR="00BD01E1" w:rsidRPr="00840416" w:rsidRDefault="00BD01E1" w:rsidP="00BD0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Предпочтительно не менее 45 календарных дней с даты поставки на склад Покупателя</w:t>
            </w:r>
          </w:p>
        </w:tc>
      </w:tr>
      <w:tr w:rsidR="00BD01E1" w:rsidRPr="00FA6081" w14:paraId="65595ECD" w14:textId="77777777" w:rsidTr="00B947FD">
        <w:trPr>
          <w:trHeight w:val="58"/>
        </w:trPr>
        <w:tc>
          <w:tcPr>
            <w:tcW w:w="9923" w:type="dxa"/>
            <w:gridSpan w:val="7"/>
          </w:tcPr>
          <w:p w14:paraId="03120513" w14:textId="77777777" w:rsidR="00BD01E1" w:rsidRPr="00FA6081" w:rsidRDefault="00BD01E1" w:rsidP="00BD01E1">
            <w:pPr>
              <w:pStyle w:val="4"/>
              <w:rPr>
                <w:b w:val="0"/>
                <w:bCs/>
                <w:szCs w:val="24"/>
              </w:rPr>
            </w:pPr>
            <w:r>
              <w:rPr>
                <w:b w:val="0"/>
                <w:sz w:val="20"/>
              </w:rPr>
              <w:br w:type="page"/>
            </w:r>
            <w:r w:rsidRPr="00FC2EC9">
              <w:rPr>
                <w:b w:val="0"/>
                <w:bCs/>
                <w:szCs w:val="24"/>
              </w:rPr>
              <w:t xml:space="preserve">Сведения о процедуре закупки </w:t>
            </w:r>
          </w:p>
        </w:tc>
      </w:tr>
      <w:tr w:rsidR="00BD01E1" w:rsidRPr="00E92103" w14:paraId="29F7745A" w14:textId="77777777" w:rsidTr="00BD01E1">
        <w:tc>
          <w:tcPr>
            <w:tcW w:w="2265" w:type="dxa"/>
            <w:gridSpan w:val="2"/>
          </w:tcPr>
          <w:p w14:paraId="3096C175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Участники</w:t>
            </w:r>
          </w:p>
          <w:p w14:paraId="22886DF6" w14:textId="77777777" w:rsidR="00BD01E1" w:rsidRPr="00840416" w:rsidRDefault="00BD01E1" w:rsidP="00BD01E1">
            <w:pPr>
              <w:rPr>
                <w:b/>
                <w:i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 xml:space="preserve"> процедуры</w:t>
            </w:r>
          </w:p>
        </w:tc>
        <w:tc>
          <w:tcPr>
            <w:tcW w:w="7658" w:type="dxa"/>
            <w:gridSpan w:val="5"/>
          </w:tcPr>
          <w:p w14:paraId="51B475B3" w14:textId="52B4D9AB" w:rsidR="00BD01E1" w:rsidRPr="00E903F4" w:rsidRDefault="00983FF5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01E1" w:rsidRPr="00E903F4">
              <w:rPr>
                <w:sz w:val="24"/>
                <w:szCs w:val="24"/>
              </w:rPr>
              <w:t>Допускаются резиденты и нерезиденты Республики Беларусь, предлагающие продукцию иностранного производства и происхождения Республики Беларусь.</w:t>
            </w:r>
          </w:p>
          <w:p w14:paraId="131436DC" w14:textId="5A394277" w:rsidR="00BD01E1" w:rsidRPr="00E903F4" w:rsidRDefault="00983FF5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01E1" w:rsidRPr="00E903F4">
              <w:rPr>
                <w:sz w:val="24"/>
                <w:szCs w:val="24"/>
              </w:rPr>
              <w:t>Участником не может быть организация:</w:t>
            </w:r>
          </w:p>
          <w:p w14:paraId="09895FCE" w14:textId="77777777" w:rsidR="00BD01E1" w:rsidRPr="00E903F4" w:rsidRDefault="00BD01E1" w:rsidP="00CF2811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E903F4">
              <w:rPr>
                <w:sz w:val="24"/>
                <w:szCs w:val="24"/>
              </w:rPr>
              <w:t>находящаяся в процессе ликвидации, реорганизации, или признанная в установленном законодательными актами порядке экономически несостоятельной (банкротом), за исключением находящейся в процедуре санации;</w:t>
            </w:r>
          </w:p>
          <w:p w14:paraId="762D190E" w14:textId="77777777" w:rsidR="00BD01E1" w:rsidRPr="00E903F4" w:rsidRDefault="00BD01E1" w:rsidP="00CF2811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E903F4">
              <w:rPr>
                <w:sz w:val="24"/>
                <w:szCs w:val="24"/>
              </w:rPr>
              <w:t>представившая недостоверную информацию о себе;</w:t>
            </w:r>
          </w:p>
          <w:p w14:paraId="3B272945" w14:textId="77777777" w:rsidR="00BD01E1" w:rsidRPr="00E903F4" w:rsidRDefault="00BD01E1" w:rsidP="00CF2811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E903F4">
              <w:rPr>
                <w:sz w:val="24"/>
                <w:szCs w:val="24"/>
                <w:lang w:val="x-none"/>
              </w:rPr>
              <w:t xml:space="preserve">не представившая либо представившая неполную (неточную) информацию о себе и отказавшаяся представить </w:t>
            </w:r>
            <w:r w:rsidRPr="00E903F4">
              <w:rPr>
                <w:sz w:val="24"/>
                <w:szCs w:val="24"/>
                <w:lang w:val="x-none"/>
              </w:rPr>
              <w:lastRenderedPageBreak/>
              <w:t>соответствующую информацию в установленные заказчиком сроки;</w:t>
            </w:r>
          </w:p>
          <w:p w14:paraId="68670738" w14:textId="77777777" w:rsidR="00BD01E1" w:rsidRPr="00E903F4" w:rsidRDefault="00BD01E1" w:rsidP="00CF2811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E903F4">
              <w:rPr>
                <w:sz w:val="24"/>
                <w:szCs w:val="24"/>
              </w:rPr>
              <w:t>не соответствующая требованиям заказчика к данным участников;</w:t>
            </w:r>
          </w:p>
          <w:p w14:paraId="2ABCD9AC" w14:textId="604A0742" w:rsidR="00BD01E1" w:rsidRPr="00EF5E62" w:rsidRDefault="00BD01E1" w:rsidP="00CF2811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E903F4">
              <w:rPr>
                <w:sz w:val="24"/>
                <w:szCs w:val="24"/>
              </w:rPr>
              <w:t>включенная в реестр поставщиков (подрядчиков, исполнителей), временно не допускаемых к закупкам.</w:t>
            </w:r>
          </w:p>
        </w:tc>
      </w:tr>
      <w:tr w:rsidR="00BD01E1" w:rsidRPr="00840416" w14:paraId="2C622B58" w14:textId="77777777" w:rsidTr="00BD01E1">
        <w:trPr>
          <w:trHeight w:val="1272"/>
        </w:trPr>
        <w:tc>
          <w:tcPr>
            <w:tcW w:w="2265" w:type="dxa"/>
            <w:gridSpan w:val="2"/>
          </w:tcPr>
          <w:p w14:paraId="15376482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Квалификационные требования к составу участников</w:t>
            </w:r>
          </w:p>
        </w:tc>
        <w:tc>
          <w:tcPr>
            <w:tcW w:w="7658" w:type="dxa"/>
            <w:gridSpan w:val="5"/>
          </w:tcPr>
          <w:p w14:paraId="4CB60C60" w14:textId="0545DA99" w:rsidR="00BD01E1" w:rsidRPr="00E903F4" w:rsidRDefault="00983FF5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01E1" w:rsidRPr="00E903F4">
              <w:rPr>
                <w:sz w:val="24"/>
                <w:szCs w:val="24"/>
              </w:rPr>
              <w:t>К участию в процедуре допускаются претенденты, не имеющие претензий по поставкам в адрес ОАО «Беларуськалий» (сведения о фактах отказов от заключения договоров, неисполнения и/или ненадлежащего исполнения заключенных договоров, информация цехов-заявителей о неудовлетворительном качестве поставляемой продукции, результаты входного и приемочного контроля и др.), и подтвердившие все нижеперечисленные требования:</w:t>
            </w:r>
          </w:p>
          <w:p w14:paraId="0869EDBB" w14:textId="77777777" w:rsidR="00BD01E1" w:rsidRDefault="00BD01E1" w:rsidP="00CF2811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EF5E62">
              <w:rPr>
                <w:sz w:val="24"/>
                <w:szCs w:val="24"/>
              </w:rPr>
              <w:t>финансовую и экономическую состоятельность;</w:t>
            </w:r>
          </w:p>
          <w:p w14:paraId="15D52110" w14:textId="5B312BCB" w:rsidR="00BD01E1" w:rsidRPr="00EF5E62" w:rsidRDefault="00BD01E1" w:rsidP="00CF2811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EF5E62">
              <w:rPr>
                <w:sz w:val="24"/>
                <w:szCs w:val="24"/>
              </w:rPr>
              <w:t>технические возможности.</w:t>
            </w:r>
          </w:p>
        </w:tc>
      </w:tr>
      <w:tr w:rsidR="00BD01E1" w:rsidRPr="00840416" w14:paraId="4B438406" w14:textId="77777777" w:rsidTr="00BD01E1">
        <w:trPr>
          <w:trHeight w:val="1272"/>
        </w:trPr>
        <w:tc>
          <w:tcPr>
            <w:tcW w:w="2265" w:type="dxa"/>
            <w:gridSpan w:val="2"/>
          </w:tcPr>
          <w:p w14:paraId="4D25A237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Расчет цены предложения</w:t>
            </w:r>
          </w:p>
        </w:tc>
        <w:tc>
          <w:tcPr>
            <w:tcW w:w="7658" w:type="dxa"/>
            <w:gridSpan w:val="5"/>
          </w:tcPr>
          <w:p w14:paraId="37CCEA41" w14:textId="52486FD3" w:rsidR="00BD01E1" w:rsidRPr="00840416" w:rsidRDefault="00BD01E1" w:rsidP="00CF281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840416">
              <w:rPr>
                <w:color w:val="000000"/>
                <w:sz w:val="24"/>
                <w:szCs w:val="24"/>
              </w:rPr>
              <w:t>Цена (без учета НДС) определяется участником с указанием условий поставки (по ИНКОТЕРМС-20</w:t>
            </w:r>
            <w:r w:rsidR="006B2892">
              <w:rPr>
                <w:color w:val="000000"/>
                <w:sz w:val="24"/>
                <w:szCs w:val="24"/>
              </w:rPr>
              <w:t>2</w:t>
            </w:r>
            <w:r w:rsidRPr="00840416">
              <w:rPr>
                <w:color w:val="000000"/>
                <w:sz w:val="24"/>
                <w:szCs w:val="24"/>
              </w:rPr>
              <w:t>0), а также с указанием на то, включены ли в цену кроме стоимости самих продуктов расходы на тару, транспортировку, страхование, уплату таможенных пошлин, налогов, сборов, СТ-1 и других обязательных платежей.</w:t>
            </w:r>
          </w:p>
        </w:tc>
      </w:tr>
      <w:tr w:rsidR="00BD01E1" w:rsidRPr="00840416" w14:paraId="59BC40F3" w14:textId="77777777" w:rsidTr="00BD01E1">
        <w:trPr>
          <w:trHeight w:val="850"/>
        </w:trPr>
        <w:tc>
          <w:tcPr>
            <w:tcW w:w="2265" w:type="dxa"/>
            <w:gridSpan w:val="2"/>
          </w:tcPr>
          <w:p w14:paraId="782CADCC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 xml:space="preserve">Наименование валюты предложения </w:t>
            </w:r>
          </w:p>
        </w:tc>
        <w:tc>
          <w:tcPr>
            <w:tcW w:w="7658" w:type="dxa"/>
            <w:gridSpan w:val="5"/>
          </w:tcPr>
          <w:p w14:paraId="65146038" w14:textId="77777777" w:rsidR="00BD01E1" w:rsidRPr="00840416" w:rsidRDefault="00BD01E1" w:rsidP="00BD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40416">
              <w:rPr>
                <w:sz w:val="24"/>
                <w:szCs w:val="24"/>
              </w:rPr>
              <w:t>Для нерезидентов Республики Беларусь – согласно законодательству, действующему в стране участника; для резидентов Республики Беларусь – белорусские рубли.</w:t>
            </w:r>
          </w:p>
        </w:tc>
      </w:tr>
      <w:tr w:rsidR="00BD01E1" w:rsidRPr="004B44AD" w14:paraId="1D7CE89B" w14:textId="77777777" w:rsidTr="00BD01E1">
        <w:trPr>
          <w:trHeight w:val="255"/>
        </w:trPr>
        <w:tc>
          <w:tcPr>
            <w:tcW w:w="2265" w:type="dxa"/>
            <w:gridSpan w:val="2"/>
          </w:tcPr>
          <w:p w14:paraId="261486BE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 xml:space="preserve">Наименование валюты для оценки предложения </w:t>
            </w:r>
          </w:p>
        </w:tc>
        <w:tc>
          <w:tcPr>
            <w:tcW w:w="7658" w:type="dxa"/>
            <w:gridSpan w:val="5"/>
          </w:tcPr>
          <w:p w14:paraId="7C81E00A" w14:textId="77777777" w:rsidR="00BD01E1" w:rsidRPr="004B44AD" w:rsidRDefault="00BD01E1" w:rsidP="00BD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B44AD">
              <w:rPr>
                <w:sz w:val="24"/>
                <w:szCs w:val="24"/>
              </w:rPr>
              <w:t xml:space="preserve">Для сравнения цены предложений участников (в случае их представления в разных валютах) будут переведены в белорусские рубли и приведены к единым условиям поставки. Обменный курс перевода цены предложений в белорусские рубли </w:t>
            </w:r>
            <w:r w:rsidRPr="004B44AD">
              <w:rPr>
                <w:color w:val="000000"/>
                <w:sz w:val="24"/>
                <w:szCs w:val="24"/>
              </w:rPr>
              <w:t>равен курсу Национального банка Республики Беларусь на дату проведения переговоров по снижению цены.</w:t>
            </w:r>
          </w:p>
        </w:tc>
      </w:tr>
      <w:tr w:rsidR="00BD01E1" w:rsidRPr="004B44AD" w14:paraId="35A2F527" w14:textId="77777777" w:rsidTr="00BD01E1">
        <w:trPr>
          <w:trHeight w:val="812"/>
        </w:trPr>
        <w:tc>
          <w:tcPr>
            <w:tcW w:w="2265" w:type="dxa"/>
            <w:gridSpan w:val="2"/>
          </w:tcPr>
          <w:p w14:paraId="5BF43748" w14:textId="0B884E9A" w:rsidR="00BD01E1" w:rsidRPr="001679D4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Обязательные</w:t>
            </w:r>
            <w:r w:rsidRPr="00FA6081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A6081">
              <w:rPr>
                <w:bCs/>
                <w:iCs/>
                <w:sz w:val="24"/>
                <w:szCs w:val="24"/>
              </w:rPr>
              <w:t>условия</w:t>
            </w:r>
            <w:r w:rsidRPr="00FA6081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договора</w:t>
            </w:r>
          </w:p>
        </w:tc>
        <w:tc>
          <w:tcPr>
            <w:tcW w:w="7658" w:type="dxa"/>
            <w:gridSpan w:val="5"/>
          </w:tcPr>
          <w:p w14:paraId="0D855425" w14:textId="22AC1E09" w:rsidR="00BD01E1" w:rsidRPr="001679D4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 xml:space="preserve">1. Цена на </w:t>
            </w:r>
            <w:r w:rsidR="006B2892">
              <w:rPr>
                <w:sz w:val="24"/>
                <w:szCs w:val="24"/>
              </w:rPr>
              <w:t>продукцию</w:t>
            </w:r>
            <w:r w:rsidRPr="001679D4">
              <w:rPr>
                <w:sz w:val="24"/>
                <w:szCs w:val="24"/>
              </w:rPr>
              <w:t>– в соответствии с окончательным акцептованным предложением участника.</w:t>
            </w:r>
          </w:p>
          <w:p w14:paraId="4EF9D0B4" w14:textId="6FC6B436" w:rsidR="00BD01E1" w:rsidRPr="001679D4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 xml:space="preserve">2. Для резидентов Республики Беларусь: </w:t>
            </w:r>
            <w:r w:rsidR="007B71C8">
              <w:rPr>
                <w:sz w:val="24"/>
                <w:szCs w:val="24"/>
              </w:rPr>
              <w:t>ц</w:t>
            </w:r>
            <w:r w:rsidRPr="001679D4">
              <w:rPr>
                <w:sz w:val="24"/>
                <w:szCs w:val="24"/>
              </w:rPr>
              <w:t>ена на продукцию должна быть сформирована Продавцом в соответствии с законодательством Республики Беларусь и учетной политикой предприятия. Продавец несет ответственность за правильность формирования цены.</w:t>
            </w:r>
          </w:p>
          <w:p w14:paraId="60C86B3F" w14:textId="77777777" w:rsidR="00BD01E1" w:rsidRPr="001679D4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3. Условия поставки продукции – в соответствии с окончательным акцептованным предложением участника.</w:t>
            </w:r>
          </w:p>
          <w:p w14:paraId="03C73246" w14:textId="77777777" w:rsidR="00BD01E1" w:rsidRPr="001679D4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4. Срок поставки продукции – в соответствии с окончательным акцептованным предложением участника.</w:t>
            </w:r>
          </w:p>
          <w:p w14:paraId="0BE04781" w14:textId="60D93090" w:rsidR="00BD01E1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5. Датой поставки продукции считается дата поставки продукции на склад/объект Покупателя.</w:t>
            </w:r>
          </w:p>
          <w:p w14:paraId="3623C973" w14:textId="39D2FADC" w:rsidR="00BD01E1" w:rsidRDefault="006B2892" w:rsidP="00BD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D01E1" w:rsidRPr="001679D4">
              <w:rPr>
                <w:sz w:val="24"/>
                <w:szCs w:val="24"/>
              </w:rPr>
              <w:t xml:space="preserve">. Оплата за </w:t>
            </w:r>
            <w:r>
              <w:rPr>
                <w:sz w:val="24"/>
                <w:szCs w:val="24"/>
              </w:rPr>
              <w:t>продукцию</w:t>
            </w:r>
            <w:r w:rsidR="00BD01E1" w:rsidRPr="001679D4">
              <w:rPr>
                <w:sz w:val="24"/>
                <w:szCs w:val="24"/>
              </w:rPr>
              <w:t xml:space="preserve"> – в соответствии с окончательным акцептованным предложением участника и с учетом условий оплаты, указанных в настоящем приглашении. Датой оплаты считается дата списания денежных средств с расчетного счета Покупателя. </w:t>
            </w:r>
          </w:p>
          <w:p w14:paraId="752D371B" w14:textId="42B5819B" w:rsidR="006B2892" w:rsidRPr="001679D4" w:rsidRDefault="006B2892" w:rsidP="00BD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B2892">
              <w:rPr>
                <w:sz w:val="24"/>
                <w:szCs w:val="24"/>
              </w:rPr>
              <w:t>.</w:t>
            </w:r>
            <w:r w:rsidRPr="006B2892">
              <w:rPr>
                <w:bCs/>
                <w:sz w:val="24"/>
                <w:szCs w:val="24"/>
              </w:rPr>
              <w:t xml:space="preserve"> Оплата за продукцию не производится в случае наличия на момент оплаты претензий к Поставщику по качеству, количеству и (или) комплектности продукции. Отсчет срока оплаты в данном случае производится от даты устранения претензии, указанной в двустороннем акте устранения претензий по качеству и комплектности продукции.</w:t>
            </w:r>
          </w:p>
          <w:p w14:paraId="15F4135A" w14:textId="2486F3AF" w:rsidR="00BD01E1" w:rsidRPr="001679D4" w:rsidRDefault="00BD01E1" w:rsidP="00BD01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679D4">
              <w:rPr>
                <w:sz w:val="24"/>
                <w:szCs w:val="24"/>
              </w:rPr>
              <w:t>. Покупатель не несет ответственность за непоступление платежа на счет Продавца при перечислении денежных средств по банковским реквизитам, указанным Продавцом в договоре.</w:t>
            </w:r>
          </w:p>
          <w:p w14:paraId="4F971D9D" w14:textId="1FCD1FA8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1679D4">
              <w:rPr>
                <w:sz w:val="24"/>
                <w:szCs w:val="24"/>
              </w:rPr>
              <w:t xml:space="preserve">. </w:t>
            </w:r>
            <w:r w:rsidR="006B2892">
              <w:rPr>
                <w:sz w:val="24"/>
                <w:szCs w:val="24"/>
              </w:rPr>
              <w:t>Продукция</w:t>
            </w:r>
            <w:r w:rsidRPr="001679D4">
              <w:rPr>
                <w:sz w:val="24"/>
                <w:szCs w:val="24"/>
              </w:rPr>
              <w:t xml:space="preserve"> долж</w:t>
            </w:r>
            <w:r w:rsidR="006B2892">
              <w:rPr>
                <w:sz w:val="24"/>
                <w:szCs w:val="24"/>
              </w:rPr>
              <w:t>на</w:t>
            </w:r>
            <w:r w:rsidRPr="001679D4">
              <w:rPr>
                <w:sz w:val="24"/>
                <w:szCs w:val="24"/>
              </w:rPr>
              <w:t xml:space="preserve"> быть нов</w:t>
            </w:r>
            <w:r w:rsidR="006B2892">
              <w:rPr>
                <w:sz w:val="24"/>
                <w:szCs w:val="24"/>
              </w:rPr>
              <w:t>ой</w:t>
            </w:r>
            <w:r w:rsidRPr="001679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ранее 202</w:t>
            </w:r>
            <w:r w:rsidR="00F269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выпуска</w:t>
            </w:r>
            <w:r w:rsidRPr="001679D4">
              <w:rPr>
                <w:sz w:val="24"/>
                <w:szCs w:val="24"/>
              </w:rPr>
              <w:t xml:space="preserve">. В случае поставки </w:t>
            </w:r>
            <w:r w:rsidR="00FA2758">
              <w:rPr>
                <w:sz w:val="24"/>
                <w:szCs w:val="24"/>
              </w:rPr>
              <w:t>продукции</w:t>
            </w:r>
            <w:r w:rsidR="00F269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нарушением данного условия</w:t>
            </w:r>
            <w:r w:rsidRPr="001679D4">
              <w:rPr>
                <w:sz w:val="24"/>
                <w:szCs w:val="24"/>
              </w:rPr>
              <w:t xml:space="preserve"> Продавец выплачивает Покупателю штраф в размере 100% стоимости поставленной продукции.</w:t>
            </w:r>
          </w:p>
          <w:p w14:paraId="7357F988" w14:textId="045D62E1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679D4">
              <w:rPr>
                <w:sz w:val="24"/>
                <w:szCs w:val="24"/>
              </w:rPr>
              <w:t xml:space="preserve">. Гарантийный срок </w:t>
            </w:r>
            <w:r w:rsidR="002E085E">
              <w:rPr>
                <w:sz w:val="24"/>
                <w:szCs w:val="24"/>
              </w:rPr>
              <w:t xml:space="preserve">хранения </w:t>
            </w:r>
            <w:r>
              <w:rPr>
                <w:sz w:val="24"/>
                <w:szCs w:val="24"/>
              </w:rPr>
              <w:t>на</w:t>
            </w:r>
            <w:r w:rsidRPr="001679D4">
              <w:rPr>
                <w:sz w:val="24"/>
                <w:szCs w:val="24"/>
              </w:rPr>
              <w:t xml:space="preserve"> </w:t>
            </w:r>
            <w:r w:rsidR="006B2892">
              <w:rPr>
                <w:sz w:val="24"/>
                <w:szCs w:val="24"/>
              </w:rPr>
              <w:t>продукцию</w:t>
            </w:r>
            <w:r w:rsidR="00F2696B">
              <w:rPr>
                <w:sz w:val="24"/>
                <w:szCs w:val="24"/>
              </w:rPr>
              <w:t xml:space="preserve"> не менее 24 месяцев с даты поставки</w:t>
            </w:r>
            <w:r w:rsidR="002E085E">
              <w:rPr>
                <w:sz w:val="24"/>
                <w:szCs w:val="24"/>
              </w:rPr>
              <w:t>.</w:t>
            </w:r>
          </w:p>
          <w:p w14:paraId="110CCD05" w14:textId="1AF4EFAB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679D4">
              <w:rPr>
                <w:sz w:val="24"/>
                <w:szCs w:val="24"/>
              </w:rPr>
              <w:t xml:space="preserve">. Приемка </w:t>
            </w:r>
            <w:r w:rsidR="006B2892">
              <w:rPr>
                <w:sz w:val="24"/>
                <w:szCs w:val="24"/>
              </w:rPr>
              <w:t xml:space="preserve">продукции </w:t>
            </w:r>
            <w:r w:rsidRPr="001679D4">
              <w:rPr>
                <w:sz w:val="24"/>
                <w:szCs w:val="24"/>
              </w:rPr>
              <w:t>осуществляется на складе Покупателя.</w:t>
            </w:r>
          </w:p>
          <w:p w14:paraId="332200F9" w14:textId="06F54865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679D4">
              <w:rPr>
                <w:sz w:val="24"/>
                <w:szCs w:val="24"/>
              </w:rPr>
              <w:t xml:space="preserve">. При выявлении </w:t>
            </w:r>
            <w:r w:rsidR="002E085E">
              <w:rPr>
                <w:sz w:val="24"/>
                <w:szCs w:val="24"/>
              </w:rPr>
              <w:t xml:space="preserve">недостачи </w:t>
            </w:r>
            <w:r w:rsidR="006B2892">
              <w:rPr>
                <w:sz w:val="24"/>
                <w:szCs w:val="24"/>
              </w:rPr>
              <w:t xml:space="preserve">продукции </w:t>
            </w:r>
            <w:r w:rsidRPr="001679D4">
              <w:rPr>
                <w:sz w:val="24"/>
                <w:szCs w:val="24"/>
              </w:rPr>
              <w:t>или</w:t>
            </w:r>
            <w:r w:rsidR="006B2892">
              <w:rPr>
                <w:sz w:val="24"/>
                <w:szCs w:val="24"/>
              </w:rPr>
              <w:t xml:space="preserve"> продукции</w:t>
            </w:r>
            <w:r w:rsidR="002E085E">
              <w:rPr>
                <w:sz w:val="24"/>
                <w:szCs w:val="24"/>
              </w:rPr>
              <w:t xml:space="preserve"> </w:t>
            </w:r>
            <w:r w:rsidRPr="001679D4">
              <w:rPr>
                <w:sz w:val="24"/>
                <w:szCs w:val="24"/>
              </w:rPr>
              <w:t xml:space="preserve">ненадлежащего качества при приемке, а также в течение гарантийного срока хранения, вызов представителя Продавца осуществляется по </w:t>
            </w:r>
            <w:r w:rsidR="006B2892">
              <w:rPr>
                <w:sz w:val="24"/>
                <w:szCs w:val="24"/>
              </w:rPr>
              <w:t xml:space="preserve">электронной почте </w:t>
            </w:r>
            <w:r w:rsidRPr="001679D4">
              <w:rPr>
                <w:sz w:val="24"/>
                <w:szCs w:val="24"/>
              </w:rPr>
              <w:t>и является обязательным. Представитель должен прибыть в 3-х дневный срок после получения вызова</w:t>
            </w:r>
            <w:r w:rsidR="006B2892">
              <w:rPr>
                <w:sz w:val="24"/>
                <w:szCs w:val="24"/>
              </w:rPr>
              <w:t>,</w:t>
            </w:r>
            <w:r w:rsidRPr="001679D4">
              <w:rPr>
                <w:sz w:val="24"/>
                <w:szCs w:val="24"/>
              </w:rPr>
              <w:t xml:space="preserve"> для составления двухстороннего </w:t>
            </w:r>
            <w:proofErr w:type="spellStart"/>
            <w:r w:rsidRPr="001679D4">
              <w:rPr>
                <w:sz w:val="24"/>
                <w:szCs w:val="24"/>
              </w:rPr>
              <w:t>АКТа</w:t>
            </w:r>
            <w:proofErr w:type="spellEnd"/>
            <w:r w:rsidRPr="001679D4">
              <w:rPr>
                <w:sz w:val="24"/>
                <w:szCs w:val="24"/>
              </w:rPr>
              <w:t>. В случае если представитель Продавца не прибыл к месту осмотра в установленный выше срок, соответствующий АКТ составляется Покупателем в одностороннем порядке и является основанием для замены, ремонта, допоставки, а также для ведения претензионно-исковой работы.</w:t>
            </w:r>
          </w:p>
          <w:p w14:paraId="3A8C273A" w14:textId="22660921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679D4">
              <w:rPr>
                <w:sz w:val="24"/>
                <w:szCs w:val="24"/>
              </w:rPr>
              <w:t xml:space="preserve">. Если иное не оговорено в </w:t>
            </w:r>
            <w:proofErr w:type="spellStart"/>
            <w:r w:rsidRPr="001679D4">
              <w:rPr>
                <w:sz w:val="24"/>
                <w:szCs w:val="24"/>
              </w:rPr>
              <w:t>АКТе</w:t>
            </w:r>
            <w:proofErr w:type="spellEnd"/>
            <w:r w:rsidRPr="001679D4">
              <w:rPr>
                <w:sz w:val="24"/>
                <w:szCs w:val="24"/>
              </w:rPr>
              <w:t>, срок устранения недостатков, замены некачественной или допоставки недостающе</w:t>
            </w:r>
            <w:r w:rsidR="006B2892">
              <w:rPr>
                <w:sz w:val="24"/>
                <w:szCs w:val="24"/>
              </w:rPr>
              <w:t>й</w:t>
            </w:r>
            <w:r w:rsidRPr="001679D4">
              <w:rPr>
                <w:sz w:val="24"/>
                <w:szCs w:val="24"/>
              </w:rPr>
              <w:t xml:space="preserve"> </w:t>
            </w:r>
            <w:r w:rsidR="006B2892">
              <w:rPr>
                <w:sz w:val="24"/>
                <w:szCs w:val="24"/>
              </w:rPr>
              <w:t>продукции</w:t>
            </w:r>
            <w:r w:rsidRPr="001679D4">
              <w:rPr>
                <w:sz w:val="24"/>
                <w:szCs w:val="24"/>
              </w:rPr>
              <w:t xml:space="preserve"> устанавливается в 14 календарных дней с даты утверждения </w:t>
            </w:r>
            <w:proofErr w:type="spellStart"/>
            <w:r w:rsidRPr="001679D4">
              <w:rPr>
                <w:sz w:val="24"/>
                <w:szCs w:val="24"/>
              </w:rPr>
              <w:t>АКТа</w:t>
            </w:r>
            <w:proofErr w:type="spellEnd"/>
            <w:r w:rsidRPr="001679D4">
              <w:rPr>
                <w:sz w:val="24"/>
                <w:szCs w:val="24"/>
              </w:rPr>
              <w:t>, оформленного в соответствии с п.1</w:t>
            </w:r>
            <w:r w:rsidR="00FA2758">
              <w:rPr>
                <w:sz w:val="24"/>
                <w:szCs w:val="24"/>
              </w:rPr>
              <w:t>2</w:t>
            </w:r>
            <w:r w:rsidRPr="001679D4">
              <w:rPr>
                <w:sz w:val="24"/>
                <w:szCs w:val="24"/>
              </w:rPr>
              <w:t>. При несоблюдении указанного срока Продавец выплачивает Покупателю пеню в размере 0,2% от стоимости продукции, несоответствующей условиям договора, за каждый день просрочки. Выплата пени не освобождает Продавца от исполнения своих обязательств по договору.</w:t>
            </w:r>
          </w:p>
          <w:p w14:paraId="2DC99C96" w14:textId="79691DD5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679D4">
              <w:rPr>
                <w:sz w:val="24"/>
                <w:szCs w:val="24"/>
              </w:rPr>
              <w:t>. Все транспортные и иные расходы, связанные с допоставкой недостающей продукции, возвратом или заменой, не соответствующей условиям договора продукции, выявленной при приемке на складе Покупателя, а также в течение гарантийного срока, несет Продавец. Затраты, понесенные Покупателем, возмещаются Продавцом в течение 30 календарных дней с даты предъявления требования Покупателем. В случае нарушения вышеуказанного срока Продавец выплачивает штраф в размере 5% от суммы предъявленного счета.</w:t>
            </w:r>
          </w:p>
          <w:p w14:paraId="2A88E908" w14:textId="6AE68389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679D4">
              <w:rPr>
                <w:sz w:val="24"/>
                <w:szCs w:val="24"/>
              </w:rPr>
              <w:t>. При предъявлении рекламации по качеству Покупатель имеет право вернуть некачественн</w:t>
            </w:r>
            <w:r w:rsidR="006B2892">
              <w:rPr>
                <w:sz w:val="24"/>
                <w:szCs w:val="24"/>
              </w:rPr>
              <w:t>ую</w:t>
            </w:r>
            <w:r w:rsidRPr="001679D4">
              <w:rPr>
                <w:sz w:val="24"/>
                <w:szCs w:val="24"/>
              </w:rPr>
              <w:t xml:space="preserve"> </w:t>
            </w:r>
            <w:r w:rsidR="006B2892">
              <w:rPr>
                <w:sz w:val="24"/>
                <w:szCs w:val="24"/>
              </w:rPr>
              <w:t>продукцию</w:t>
            </w:r>
            <w:r w:rsidRPr="001679D4">
              <w:rPr>
                <w:sz w:val="24"/>
                <w:szCs w:val="24"/>
              </w:rPr>
              <w:t xml:space="preserve"> на склад Продавца. </w:t>
            </w:r>
          </w:p>
          <w:p w14:paraId="616096C5" w14:textId="7B44680E" w:rsidR="00BD01E1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679D4">
              <w:rPr>
                <w:sz w:val="24"/>
                <w:szCs w:val="24"/>
              </w:rPr>
              <w:t>. За отказ от поставки, не поставку (недопоставку), Покупатель взыскивает с Продавца неустойку в размере 10% суммы неисполненного договора.</w:t>
            </w:r>
          </w:p>
          <w:p w14:paraId="49E4CD4E" w14:textId="72AC8348" w:rsidR="006B2892" w:rsidRPr="001679D4" w:rsidRDefault="006B2892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6B2892">
              <w:rPr>
                <w:sz w:val="24"/>
                <w:szCs w:val="24"/>
              </w:rPr>
              <w:t>В случае нарушения срока поставки продукции, предусмотренного договором, П</w:t>
            </w:r>
            <w:r w:rsidR="00443162">
              <w:rPr>
                <w:sz w:val="24"/>
                <w:szCs w:val="24"/>
              </w:rPr>
              <w:t>родавец</w:t>
            </w:r>
            <w:r w:rsidRPr="006B2892">
              <w:rPr>
                <w:sz w:val="24"/>
                <w:szCs w:val="24"/>
              </w:rPr>
              <w:t xml:space="preserve"> уплачивает Покупателю пеню в размере 0,1 % от стоимости несвоевременно поставленной продукции за каждый день просрочки.</w:t>
            </w:r>
          </w:p>
          <w:p w14:paraId="5184EC9D" w14:textId="19C027F8" w:rsidR="00BD01E1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1</w:t>
            </w:r>
            <w:r w:rsidR="00443162">
              <w:rPr>
                <w:sz w:val="24"/>
                <w:szCs w:val="24"/>
              </w:rPr>
              <w:t>8</w:t>
            </w:r>
            <w:r w:rsidRPr="001679D4">
              <w:rPr>
                <w:sz w:val="24"/>
                <w:szCs w:val="24"/>
              </w:rPr>
              <w:t>. В случае поставки продукции, производства иного производителя, отличного от указанного в предложении на участие в процедуре закупки, Покупатель имеет право в одностороннем порядке отказаться от исполнения договора и (или) взыскать штраф в размере 25% стоимости продукции, поставленной с нарушением данного условия.</w:t>
            </w:r>
          </w:p>
          <w:p w14:paraId="062E83F5" w14:textId="57A44FE9" w:rsidR="00BD01E1" w:rsidRPr="00CF55F0" w:rsidRDefault="00BD01E1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316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 </w:t>
            </w:r>
            <w:r w:rsidRPr="00CF55F0">
              <w:rPr>
                <w:bCs/>
                <w:sz w:val="24"/>
                <w:szCs w:val="24"/>
              </w:rPr>
              <w:t>Вместе с продукцией Поставщик передает Покупателю</w:t>
            </w:r>
            <w:r w:rsidRPr="00CF55F0">
              <w:rPr>
                <w:b/>
                <w:sz w:val="24"/>
                <w:szCs w:val="24"/>
              </w:rPr>
              <w:t xml:space="preserve"> </w:t>
            </w:r>
            <w:r w:rsidRPr="00CF55F0">
              <w:rPr>
                <w:sz w:val="24"/>
                <w:szCs w:val="24"/>
              </w:rPr>
              <w:t>следующую документацию:</w:t>
            </w:r>
          </w:p>
          <w:p w14:paraId="71DF2668" w14:textId="77777777" w:rsidR="00BD01E1" w:rsidRDefault="00BD01E1" w:rsidP="00CF2811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ТТН</w:t>
            </w:r>
            <w:r w:rsidRPr="00CF55F0">
              <w:rPr>
                <w:sz w:val="24"/>
                <w:szCs w:val="24"/>
                <w:lang w:val="en-US"/>
              </w:rPr>
              <w:t>;</w:t>
            </w:r>
          </w:p>
          <w:p w14:paraId="7F39B5E1" w14:textId="4CCBB965" w:rsidR="00845649" w:rsidRPr="00845649" w:rsidRDefault="009E501A" w:rsidP="00CF2811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Копию </w:t>
            </w:r>
            <w:r w:rsidR="00845649">
              <w:rPr>
                <w:sz w:val="24"/>
                <w:szCs w:val="24"/>
              </w:rPr>
              <w:t>деклар</w:t>
            </w:r>
            <w:r>
              <w:rPr>
                <w:sz w:val="24"/>
                <w:szCs w:val="24"/>
              </w:rPr>
              <w:t>ации</w:t>
            </w:r>
            <w:r w:rsidR="00845649">
              <w:rPr>
                <w:sz w:val="24"/>
                <w:szCs w:val="24"/>
              </w:rPr>
              <w:t xml:space="preserve"> соответствия </w:t>
            </w:r>
            <w:r w:rsidR="00443162">
              <w:rPr>
                <w:sz w:val="24"/>
                <w:szCs w:val="24"/>
              </w:rPr>
              <w:t>продукции</w:t>
            </w:r>
            <w:r w:rsidR="00845649" w:rsidRPr="00845649">
              <w:rPr>
                <w:sz w:val="24"/>
                <w:szCs w:val="24"/>
              </w:rPr>
              <w:t xml:space="preserve"> требованиям Технического регламента Таможенного союза ТР ТС 030/2012 «О требовании к смазочным материалам, маслам и специальным </w:t>
            </w:r>
            <w:r w:rsidR="00845649" w:rsidRPr="00845649">
              <w:rPr>
                <w:sz w:val="24"/>
                <w:szCs w:val="24"/>
              </w:rPr>
              <w:lastRenderedPageBreak/>
              <w:t>жидкостям»</w:t>
            </w:r>
            <w:r>
              <w:rPr>
                <w:sz w:val="24"/>
                <w:szCs w:val="24"/>
              </w:rPr>
              <w:t xml:space="preserve"> или гарантийное письмо о предоставлении декларации с первой партии продукции</w:t>
            </w:r>
            <w:r w:rsidR="00845649">
              <w:rPr>
                <w:sz w:val="24"/>
                <w:szCs w:val="24"/>
              </w:rPr>
              <w:t>;</w:t>
            </w:r>
          </w:p>
          <w:p w14:paraId="5C9F9CD1" w14:textId="25B116B2" w:rsidR="002E085E" w:rsidRDefault="002E085E" w:rsidP="00CF2811">
            <w:pPr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1E1">
              <w:rPr>
                <w:sz w:val="24"/>
                <w:szCs w:val="24"/>
              </w:rPr>
              <w:t>аспорт</w:t>
            </w:r>
            <w:r w:rsidR="008456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 продукции, который должен содержать информацию согласно п.3.1 ТР ТС 030/2012</w:t>
            </w:r>
            <w:r w:rsidR="00C8313B">
              <w:rPr>
                <w:sz w:val="24"/>
                <w:szCs w:val="24"/>
              </w:rPr>
              <w:t>.</w:t>
            </w:r>
          </w:p>
          <w:p w14:paraId="2FC27C09" w14:textId="62290827" w:rsidR="00BD01E1" w:rsidRDefault="00443162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D01E1">
              <w:rPr>
                <w:sz w:val="24"/>
                <w:szCs w:val="24"/>
              </w:rPr>
              <w:t xml:space="preserve">. </w:t>
            </w:r>
            <w:r w:rsidR="00BD01E1" w:rsidRPr="006326B3">
              <w:rPr>
                <w:bCs/>
                <w:sz w:val="24"/>
                <w:szCs w:val="24"/>
              </w:rPr>
              <w:t>В случае несвоевременного предоставления документов согласно п.</w:t>
            </w:r>
            <w:r w:rsidR="00BD01E1">
              <w:rPr>
                <w:bCs/>
                <w:sz w:val="24"/>
                <w:szCs w:val="24"/>
              </w:rPr>
              <w:t>1</w:t>
            </w:r>
            <w:r w:rsidR="00FA2758">
              <w:rPr>
                <w:bCs/>
                <w:sz w:val="24"/>
                <w:szCs w:val="24"/>
              </w:rPr>
              <w:t>9</w:t>
            </w:r>
            <w:r w:rsidR="00BD01E1" w:rsidRPr="006326B3">
              <w:rPr>
                <w:bCs/>
                <w:sz w:val="24"/>
                <w:szCs w:val="24"/>
              </w:rPr>
              <w:t>. и/или предоставления неверно оформленных документов Покупатель имеет право отсчитывать срок оплаты от даты предоставления отсутствующих либо исправления неверно оформленных документов. Датой представления недостающих и/или надлежаще оформленных документов является дата получения (регистрации) Покупателем сопроводительного письма П</w:t>
            </w:r>
            <w:r>
              <w:rPr>
                <w:bCs/>
                <w:sz w:val="24"/>
                <w:szCs w:val="24"/>
              </w:rPr>
              <w:t>родавца</w:t>
            </w:r>
            <w:r w:rsidR="00BD01E1" w:rsidRPr="006326B3">
              <w:rPr>
                <w:bCs/>
                <w:sz w:val="24"/>
                <w:szCs w:val="24"/>
              </w:rPr>
              <w:t xml:space="preserve"> вместе с приложением требуемых документов. В случае </w:t>
            </w:r>
            <w:r w:rsidR="00FA2758" w:rsidRPr="006326B3">
              <w:rPr>
                <w:bCs/>
                <w:sz w:val="24"/>
                <w:szCs w:val="24"/>
              </w:rPr>
              <w:t>непредоставления</w:t>
            </w:r>
            <w:r w:rsidR="00BD01E1" w:rsidRPr="006326B3">
              <w:rPr>
                <w:bCs/>
                <w:sz w:val="24"/>
                <w:szCs w:val="24"/>
              </w:rPr>
              <w:t xml:space="preserve"> любого из документов согласно п.1</w:t>
            </w:r>
            <w:r w:rsidR="00FA2758">
              <w:rPr>
                <w:bCs/>
                <w:sz w:val="24"/>
                <w:szCs w:val="24"/>
              </w:rPr>
              <w:t>9</w:t>
            </w:r>
            <w:r w:rsidR="00BD01E1" w:rsidRPr="006326B3">
              <w:rPr>
                <w:bCs/>
                <w:sz w:val="24"/>
                <w:szCs w:val="24"/>
              </w:rPr>
              <w:t>. продукция может быть принята Покупателем на ответственное хранение.</w:t>
            </w:r>
          </w:p>
          <w:p w14:paraId="73763632" w14:textId="2FE21CC8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1</w:t>
            </w:r>
            <w:r w:rsidRPr="001679D4">
              <w:rPr>
                <w:sz w:val="24"/>
                <w:szCs w:val="24"/>
              </w:rPr>
              <w:t xml:space="preserve">. В случае невыполнения или ненадлежащего выполнения Продавцом своих обязательств по договору, в том числе при нарушении срока поставки </w:t>
            </w:r>
            <w:r w:rsidR="00443162">
              <w:rPr>
                <w:sz w:val="24"/>
                <w:szCs w:val="24"/>
              </w:rPr>
              <w:t>продукции</w:t>
            </w:r>
            <w:r w:rsidRPr="001679D4">
              <w:rPr>
                <w:sz w:val="24"/>
                <w:szCs w:val="24"/>
              </w:rPr>
              <w:t xml:space="preserve"> более чем на 30 календарных дней, Покупатель имеет право в одностороннем порядке отказаться от исполнения договора.</w:t>
            </w:r>
          </w:p>
          <w:p w14:paraId="190A2356" w14:textId="66F3BDB5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2</w:t>
            </w:r>
            <w:r w:rsidRPr="001679D4">
              <w:rPr>
                <w:sz w:val="24"/>
                <w:szCs w:val="24"/>
              </w:rPr>
              <w:t>. В случае отказа от поставки, не поставки (недопоставки), нарушения сроков поставки продукции Покупатель имеет право на приобретение тако</w:t>
            </w:r>
            <w:r w:rsidR="00845649">
              <w:rPr>
                <w:sz w:val="24"/>
                <w:szCs w:val="24"/>
              </w:rPr>
              <w:t>го</w:t>
            </w:r>
            <w:r w:rsidRPr="001679D4">
              <w:rPr>
                <w:sz w:val="24"/>
                <w:szCs w:val="24"/>
              </w:rPr>
              <w:t xml:space="preserve"> же либо аналогичн</w:t>
            </w:r>
            <w:r w:rsidR="00845649">
              <w:rPr>
                <w:sz w:val="24"/>
                <w:szCs w:val="24"/>
              </w:rPr>
              <w:t>о</w:t>
            </w:r>
            <w:r w:rsidR="00FA2758">
              <w:rPr>
                <w:sz w:val="24"/>
                <w:szCs w:val="24"/>
              </w:rPr>
              <w:t>й продукции</w:t>
            </w:r>
            <w:r w:rsidRPr="001679D4">
              <w:rPr>
                <w:sz w:val="24"/>
                <w:szCs w:val="24"/>
              </w:rPr>
              <w:t xml:space="preserve"> у другого Продавца в количестве, необходимом для восполнения непоставленной (недопоставленной), непоставленной в срок продукции. Продавец обязуется возместить в полном объеме убытки, возникшие у Покупателя в связи с приобретением у другого Продавца </w:t>
            </w:r>
            <w:r w:rsidR="00443162">
              <w:rPr>
                <w:sz w:val="24"/>
                <w:szCs w:val="24"/>
              </w:rPr>
              <w:t>продукции</w:t>
            </w:r>
            <w:r w:rsidRPr="001679D4">
              <w:rPr>
                <w:sz w:val="24"/>
                <w:szCs w:val="24"/>
              </w:rPr>
              <w:t>, в том числе разницу в цене между ценой непоставленной (недопоставленной), непоставленной в срок продукции и ценой взамен приобретенной продукции. Указанные убытки должны быть возмещены Продавцом в течение 30 календарных дней с момента выставления счета Покупателем с приложением подтверждающих документов. За нарушение установленного настоящим пунктом срока Продавец уплачивает пеню в размере 0,1 % от несвоевременно оплаченной суммы за каждый день просрочки.</w:t>
            </w:r>
          </w:p>
          <w:p w14:paraId="34FA67CB" w14:textId="1B2BA843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3</w:t>
            </w:r>
            <w:r w:rsidRPr="001679D4">
              <w:rPr>
                <w:sz w:val="24"/>
                <w:szCs w:val="24"/>
              </w:rPr>
              <w:t>. Продавец обязан оформлять электронный счет-фактуру по НДС, в сроки и в порядке, установленные Налоговым кодексом Республики Беларусь. В случае не выставления электронного счета-фактуры по НДС на Портал в установленные сроки, Продавец уплачивает Покупателю штраф в размере суммы НДС.</w:t>
            </w:r>
          </w:p>
          <w:p w14:paraId="056CB084" w14:textId="3F5F0FE6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4</w:t>
            </w:r>
            <w:r w:rsidRPr="001679D4">
              <w:rPr>
                <w:sz w:val="24"/>
                <w:szCs w:val="24"/>
              </w:rPr>
              <w:t xml:space="preserve">. Ни одна из сторон не имеет права передавать свои права и обязанности по договору третьим лицам. Продавец обязуется не заключать договоры открытого факторинга. В случае заключения Продавцом договора открытого факторинга, Продавец уплачивает штраф 25 % стоимости продукции. </w:t>
            </w:r>
          </w:p>
          <w:p w14:paraId="35BC5C4B" w14:textId="20647B3F" w:rsidR="00BD01E1" w:rsidRPr="001679D4" w:rsidRDefault="00BD01E1" w:rsidP="00CF281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5</w:t>
            </w:r>
            <w:r w:rsidRPr="001679D4">
              <w:rPr>
                <w:sz w:val="24"/>
                <w:szCs w:val="24"/>
              </w:rPr>
              <w:t>. Все споры и разногласия, которые могут возникнуть из настоящего Договора или в связи с ним, будут разрешаться путем переговоров между Сторонами. Претензионный порядок является обязательным порядком досудебного урегулирования споров. Стороны дают ответ на претензию в течение 20 календарных дней. Если Стороны не могут прийти к соглашению, то все споры и разногласия, которые могут возникнуть из настоящего Договора или в связи с ним, подлежат разрешению в экономическом суде Минской области.</w:t>
            </w:r>
          </w:p>
          <w:p w14:paraId="162D86C2" w14:textId="220E3BF9" w:rsidR="00BD01E1" w:rsidRPr="001679D4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lastRenderedPageBreak/>
              <w:t>2</w:t>
            </w:r>
            <w:r w:rsidR="00443162">
              <w:rPr>
                <w:sz w:val="24"/>
                <w:szCs w:val="24"/>
              </w:rPr>
              <w:t>6</w:t>
            </w:r>
            <w:r w:rsidRPr="001679D4">
              <w:rPr>
                <w:sz w:val="24"/>
                <w:szCs w:val="24"/>
              </w:rPr>
              <w:t>. Во всем, что не предусмотрено настоящим договором, стороны руководствуются действующим законодательством Республики Беларусь.</w:t>
            </w:r>
          </w:p>
          <w:p w14:paraId="6B978E53" w14:textId="2CBCCA2B" w:rsidR="00BD01E1" w:rsidRPr="001679D4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7</w:t>
            </w:r>
            <w:r w:rsidRPr="001679D4">
              <w:rPr>
                <w:sz w:val="24"/>
                <w:szCs w:val="24"/>
              </w:rPr>
              <w:t xml:space="preserve">. Стороны принимают во внимание, что Покупатель имеет систему менеджмента качества, сертифицированную на соответствие требованиям СТБ ISO 9001 и ISO 9001, систему управления окружающей средой, сертифицированную на соответствие требованиям ISO 14001 и СТБ </w:t>
            </w:r>
            <w:r w:rsidRPr="001679D4">
              <w:rPr>
                <w:sz w:val="24"/>
                <w:szCs w:val="24"/>
                <w:lang w:val="en-US"/>
              </w:rPr>
              <w:t>ISO</w:t>
            </w:r>
            <w:r w:rsidRPr="001679D4">
              <w:rPr>
                <w:sz w:val="24"/>
                <w:szCs w:val="24"/>
              </w:rPr>
              <w:t xml:space="preserve"> 14001, систему менеджмента здоровья и безопасности при профессиональной деятельности, сертифицированную на соответствие требованиям СТБ ISO 45001 и своими действиями, направленными на выполнение условий данного договора, не допустят нанесения урона друг другу в указанных сферах деятельности.</w:t>
            </w:r>
          </w:p>
          <w:p w14:paraId="63364FDE" w14:textId="2FC1B5A0" w:rsidR="00BD01E1" w:rsidRPr="004B44AD" w:rsidRDefault="00BD01E1" w:rsidP="00BD01E1">
            <w:pPr>
              <w:jc w:val="both"/>
              <w:rPr>
                <w:sz w:val="24"/>
                <w:szCs w:val="24"/>
              </w:rPr>
            </w:pPr>
            <w:r w:rsidRPr="001679D4">
              <w:rPr>
                <w:sz w:val="24"/>
                <w:szCs w:val="24"/>
              </w:rPr>
              <w:t>2</w:t>
            </w:r>
            <w:r w:rsidR="00443162">
              <w:rPr>
                <w:sz w:val="24"/>
                <w:szCs w:val="24"/>
              </w:rPr>
              <w:t>8</w:t>
            </w:r>
            <w:r w:rsidRPr="001679D4">
              <w:rPr>
                <w:sz w:val="24"/>
                <w:szCs w:val="24"/>
              </w:rPr>
              <w:t xml:space="preserve">. Все уведомления и сообщения, отправленные Покупателем по электронной почте на </w:t>
            </w:r>
            <w:proofErr w:type="spellStart"/>
            <w:r w:rsidRPr="001679D4">
              <w:rPr>
                <w:sz w:val="24"/>
                <w:szCs w:val="24"/>
              </w:rPr>
              <w:t>e-mail</w:t>
            </w:r>
            <w:proofErr w:type="spellEnd"/>
            <w:r w:rsidRPr="001679D4">
              <w:rPr>
                <w:sz w:val="24"/>
                <w:szCs w:val="24"/>
              </w:rPr>
              <w:t>: ________ признаются Сторонами официальным уведомлением для случаев, предусмотренных договором. Датой уведомления Продавца считается дата отправления электронного уведомления. Ответственность за получение сообщений и уведомлений вышеуказанным способом лежит на получающей Стороне.</w:t>
            </w:r>
          </w:p>
        </w:tc>
      </w:tr>
      <w:tr w:rsidR="00BD01E1" w:rsidRPr="00FE7040" w14:paraId="7F7556F8" w14:textId="77777777" w:rsidTr="00BD01E1">
        <w:trPr>
          <w:trHeight w:val="58"/>
        </w:trPr>
        <w:tc>
          <w:tcPr>
            <w:tcW w:w="2265" w:type="dxa"/>
            <w:gridSpan w:val="2"/>
          </w:tcPr>
          <w:p w14:paraId="47A3BC86" w14:textId="77777777" w:rsidR="00BD01E1" w:rsidRPr="005310BB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5310BB">
              <w:rPr>
                <w:bCs/>
                <w:iCs/>
                <w:sz w:val="24"/>
                <w:szCs w:val="24"/>
              </w:rPr>
              <w:lastRenderedPageBreak/>
              <w:t xml:space="preserve">Критерии для выбора наилучшего предложения </w:t>
            </w:r>
          </w:p>
        </w:tc>
        <w:tc>
          <w:tcPr>
            <w:tcW w:w="7658" w:type="dxa"/>
            <w:gridSpan w:val="5"/>
            <w:vAlign w:val="center"/>
          </w:tcPr>
          <w:p w14:paraId="550A1931" w14:textId="742F62F8" w:rsidR="00BD01E1" w:rsidRPr="005310BB" w:rsidRDefault="00BD01E1" w:rsidP="00BD01E1">
            <w:pPr>
              <w:rPr>
                <w:sz w:val="24"/>
                <w:szCs w:val="24"/>
              </w:rPr>
            </w:pPr>
            <w:r w:rsidRPr="005310BB">
              <w:rPr>
                <w:sz w:val="24"/>
                <w:szCs w:val="24"/>
              </w:rPr>
              <w:t>Наименьшая цена - 100 %.</w:t>
            </w:r>
          </w:p>
        </w:tc>
      </w:tr>
      <w:tr w:rsidR="00BD01E1" w:rsidRPr="00840416" w14:paraId="69D61A6A" w14:textId="77777777" w:rsidTr="00BD01E1">
        <w:trPr>
          <w:trHeight w:val="422"/>
        </w:trPr>
        <w:tc>
          <w:tcPr>
            <w:tcW w:w="2265" w:type="dxa"/>
            <w:gridSpan w:val="2"/>
          </w:tcPr>
          <w:p w14:paraId="5396770E" w14:textId="77777777" w:rsidR="00BD01E1" w:rsidRPr="00FA608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FA6081">
              <w:rPr>
                <w:bCs/>
                <w:iCs/>
                <w:sz w:val="24"/>
                <w:szCs w:val="24"/>
              </w:rPr>
              <w:t>Место и порядок представления предложения</w:t>
            </w:r>
          </w:p>
        </w:tc>
        <w:tc>
          <w:tcPr>
            <w:tcW w:w="7658" w:type="dxa"/>
            <w:gridSpan w:val="5"/>
          </w:tcPr>
          <w:p w14:paraId="4E6243CE" w14:textId="77777777" w:rsidR="00BD01E1" w:rsidRPr="00840416" w:rsidRDefault="00BD01E1" w:rsidP="00EA1E60">
            <w:pPr>
              <w:pStyle w:val="3"/>
              <w:jc w:val="both"/>
              <w:rPr>
                <w:b/>
                <w:sz w:val="24"/>
                <w:szCs w:val="24"/>
                <w:u w:val="single"/>
              </w:rPr>
            </w:pPr>
            <w:r w:rsidRPr="00840416">
              <w:rPr>
                <w:sz w:val="24"/>
                <w:szCs w:val="24"/>
              </w:rPr>
              <w:t xml:space="preserve">  Для участия в процедуре должно быть представлено Технико-коммерческое предложение. Предложение должно быть подготовлено и   предоставлено на русском языке.</w:t>
            </w:r>
          </w:p>
          <w:p w14:paraId="2AD00902" w14:textId="3301AD9B" w:rsidR="00BD01E1" w:rsidRPr="00554A94" w:rsidRDefault="00BD01E1" w:rsidP="00EA1E60">
            <w:pPr>
              <w:pStyle w:val="a6"/>
              <w:jc w:val="both"/>
              <w:rPr>
                <w:szCs w:val="24"/>
              </w:rPr>
            </w:pPr>
            <w:r w:rsidRPr="00840416">
              <w:rPr>
                <w:szCs w:val="24"/>
              </w:rPr>
              <w:t xml:space="preserve">  Технико-коммерческое предложение может быть представлено с пометкой </w:t>
            </w:r>
            <w:r w:rsidRPr="00FA6081">
              <w:rPr>
                <w:bCs/>
                <w:szCs w:val="24"/>
              </w:rPr>
              <w:t xml:space="preserve">«Технико-коммерческое предложение на поставку </w:t>
            </w:r>
            <w:r w:rsidR="00845649">
              <w:rPr>
                <w:bCs/>
                <w:szCs w:val="24"/>
              </w:rPr>
              <w:t>масла турбинного</w:t>
            </w:r>
            <w:r w:rsidR="009E501A">
              <w:rPr>
                <w:bCs/>
                <w:szCs w:val="24"/>
              </w:rPr>
              <w:t xml:space="preserve"> типа </w:t>
            </w:r>
            <w:r w:rsidR="00845649">
              <w:rPr>
                <w:bCs/>
                <w:szCs w:val="24"/>
                <w:lang w:val="en-US"/>
              </w:rPr>
              <w:t>Q</w:t>
            </w:r>
            <w:r w:rsidR="00845649" w:rsidRPr="00915680">
              <w:rPr>
                <w:bCs/>
                <w:szCs w:val="24"/>
              </w:rPr>
              <w:t xml:space="preserve">8 </w:t>
            </w:r>
            <w:r w:rsidR="00845649">
              <w:rPr>
                <w:bCs/>
                <w:szCs w:val="24"/>
                <w:lang w:val="en-US"/>
              </w:rPr>
              <w:t>VOLTA</w:t>
            </w:r>
            <w:r w:rsidR="00845649" w:rsidRPr="00915680">
              <w:rPr>
                <w:bCs/>
                <w:szCs w:val="24"/>
              </w:rPr>
              <w:t xml:space="preserve"> 32</w:t>
            </w:r>
            <w:r w:rsidR="00845649">
              <w:rPr>
                <w:bCs/>
                <w:szCs w:val="24"/>
              </w:rPr>
              <w:t>»</w:t>
            </w:r>
            <w:r w:rsidRPr="00840416">
              <w:rPr>
                <w:szCs w:val="24"/>
              </w:rPr>
              <w:t xml:space="preserve"> по</w:t>
            </w:r>
            <w:r w:rsidRPr="00986CC3">
              <w:rPr>
                <w:szCs w:val="24"/>
              </w:rPr>
              <w:t xml:space="preserve"> </w:t>
            </w:r>
            <w:r w:rsidRPr="00840416">
              <w:rPr>
                <w:szCs w:val="24"/>
                <w:lang w:val="en-US"/>
              </w:rPr>
              <w:t>e</w:t>
            </w:r>
            <w:r w:rsidRPr="00986CC3">
              <w:rPr>
                <w:szCs w:val="24"/>
              </w:rPr>
              <w:t>-</w:t>
            </w:r>
            <w:r w:rsidRPr="00477BF5">
              <w:rPr>
                <w:szCs w:val="24"/>
                <w:lang w:val="en-US"/>
              </w:rPr>
              <w:t>mail</w:t>
            </w:r>
            <w:r w:rsidRPr="00986CC3">
              <w:rPr>
                <w:szCs w:val="24"/>
              </w:rPr>
              <w:t xml:space="preserve">: </w:t>
            </w:r>
            <w:hyperlink r:id="rId8" w:history="1">
              <w:r w:rsidRPr="00FA6081">
                <w:rPr>
                  <w:rStyle w:val="a5"/>
                  <w:color w:val="auto"/>
                  <w:szCs w:val="24"/>
                  <w:lang w:val="en-US"/>
                </w:rPr>
                <w:t>mto</w:t>
              </w:r>
              <w:r w:rsidRPr="00FA6081">
                <w:rPr>
                  <w:rStyle w:val="a5"/>
                  <w:color w:val="auto"/>
                  <w:szCs w:val="24"/>
                </w:rPr>
                <w:t>@</w:t>
              </w:r>
              <w:r w:rsidRPr="00FA6081">
                <w:rPr>
                  <w:rStyle w:val="a5"/>
                  <w:color w:val="auto"/>
                  <w:szCs w:val="24"/>
                  <w:lang w:val="en-US"/>
                </w:rPr>
                <w:t>kali</w:t>
              </w:r>
              <w:r w:rsidRPr="00FA6081">
                <w:rPr>
                  <w:rStyle w:val="a5"/>
                  <w:color w:val="auto"/>
                  <w:szCs w:val="24"/>
                </w:rPr>
                <w:t>.</w:t>
              </w:r>
              <w:r w:rsidRPr="00FA6081">
                <w:rPr>
                  <w:rStyle w:val="a5"/>
                  <w:color w:val="auto"/>
                  <w:szCs w:val="24"/>
                  <w:lang w:val="en-US"/>
                </w:rPr>
                <w:t>by</w:t>
              </w:r>
            </w:hyperlink>
            <w:r w:rsidRPr="00986CC3">
              <w:rPr>
                <w:b/>
              </w:rPr>
              <w:t>.</w:t>
            </w:r>
          </w:p>
          <w:p w14:paraId="09F65D08" w14:textId="2B550A60" w:rsidR="00BD01E1" w:rsidRPr="00074225" w:rsidRDefault="00BD01E1" w:rsidP="00EA1E60">
            <w:pPr>
              <w:pStyle w:val="3"/>
              <w:ind w:firstLine="567"/>
              <w:jc w:val="both"/>
              <w:rPr>
                <w:b/>
                <w:color w:val="FF0000"/>
                <w:sz w:val="24"/>
                <w:szCs w:val="24"/>
              </w:rPr>
            </w:pPr>
            <w:r w:rsidRPr="00074225">
              <w:rPr>
                <w:color w:val="FF0000"/>
                <w:sz w:val="24"/>
                <w:szCs w:val="24"/>
              </w:rPr>
              <w:t xml:space="preserve">Окончательный срок представления технико-коммерческого                      предложения – </w:t>
            </w:r>
            <w:r w:rsidR="005F4178" w:rsidRPr="00074225">
              <w:rPr>
                <w:color w:val="FF0000"/>
                <w:sz w:val="24"/>
                <w:szCs w:val="24"/>
              </w:rPr>
              <w:t>2</w:t>
            </w:r>
            <w:r w:rsidR="00074225">
              <w:rPr>
                <w:color w:val="FF0000"/>
                <w:sz w:val="24"/>
                <w:szCs w:val="24"/>
              </w:rPr>
              <w:t>5</w:t>
            </w:r>
            <w:r w:rsidRPr="00074225">
              <w:rPr>
                <w:color w:val="FF0000"/>
                <w:sz w:val="24"/>
                <w:szCs w:val="24"/>
              </w:rPr>
              <w:t>.0</w:t>
            </w:r>
            <w:r w:rsidR="005F4178" w:rsidRPr="00074225">
              <w:rPr>
                <w:color w:val="FF0000"/>
                <w:sz w:val="24"/>
                <w:szCs w:val="24"/>
              </w:rPr>
              <w:t>4</w:t>
            </w:r>
            <w:r w:rsidRPr="00074225">
              <w:rPr>
                <w:color w:val="FF0000"/>
                <w:sz w:val="24"/>
                <w:szCs w:val="24"/>
              </w:rPr>
              <w:t>.2025.</w:t>
            </w:r>
          </w:p>
          <w:p w14:paraId="4B5BC470" w14:textId="738D41B5" w:rsidR="00BD01E1" w:rsidRDefault="00BD01E1" w:rsidP="00EA1E60">
            <w:pPr>
              <w:pStyle w:val="3"/>
              <w:ind w:firstLine="567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Предложение, полученное после истечения конечного срока его подачи, не вскрывается и возвращается</w:t>
            </w:r>
            <w:r>
              <w:rPr>
                <w:sz w:val="24"/>
                <w:szCs w:val="24"/>
              </w:rPr>
              <w:t xml:space="preserve"> представившему его </w:t>
            </w:r>
            <w:r w:rsidRPr="00840416">
              <w:rPr>
                <w:sz w:val="24"/>
                <w:szCs w:val="24"/>
              </w:rPr>
              <w:t>участнику.</w:t>
            </w:r>
          </w:p>
          <w:p w14:paraId="0D1EAE59" w14:textId="681B4398" w:rsidR="00BD01E1" w:rsidRPr="00840416" w:rsidRDefault="00BD01E1" w:rsidP="00EA1E60">
            <w:pPr>
              <w:pStyle w:val="3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процедуры закупки имеет право подать предложение на часть объёма (кол-ва) предмета процедуры закупки либо его части (лота).</w:t>
            </w:r>
          </w:p>
          <w:p w14:paraId="1A8BCFEF" w14:textId="77777777" w:rsidR="00BD01E1" w:rsidRPr="00FA6081" w:rsidRDefault="00BD01E1" w:rsidP="00EA1E60">
            <w:pPr>
              <w:pStyle w:val="3"/>
              <w:jc w:val="both"/>
              <w:rPr>
                <w:bCs/>
                <w:sz w:val="24"/>
                <w:szCs w:val="24"/>
              </w:rPr>
            </w:pPr>
            <w:r w:rsidRPr="00FA6081">
              <w:rPr>
                <w:bCs/>
                <w:sz w:val="24"/>
                <w:szCs w:val="24"/>
              </w:rPr>
              <w:t xml:space="preserve">       Технико-коммерческое предложение должно содержать следующие документы:</w:t>
            </w:r>
          </w:p>
          <w:p w14:paraId="00B4D61A" w14:textId="77777777" w:rsidR="00BD01E1" w:rsidRPr="00017549" w:rsidRDefault="00BD01E1" w:rsidP="00EA1E60">
            <w:pPr>
              <w:pStyle w:val="3"/>
              <w:jc w:val="both"/>
              <w:rPr>
                <w:sz w:val="24"/>
              </w:rPr>
            </w:pPr>
            <w:r w:rsidRPr="00FA6081">
              <w:rPr>
                <w:bCs/>
                <w:sz w:val="24"/>
              </w:rPr>
              <w:t>1. Заявление участника</w:t>
            </w:r>
            <w:r w:rsidRPr="00017549">
              <w:rPr>
                <w:sz w:val="24"/>
              </w:rPr>
              <w:t xml:space="preserve"> на участие в </w:t>
            </w:r>
            <w:r>
              <w:rPr>
                <w:sz w:val="24"/>
              </w:rPr>
              <w:t>процедуре закупки</w:t>
            </w:r>
            <w:r w:rsidRPr="00017549">
              <w:rPr>
                <w:sz w:val="24"/>
              </w:rPr>
              <w:t>, в котором указывается:</w:t>
            </w:r>
          </w:p>
          <w:p w14:paraId="3486417E" w14:textId="77777777" w:rsidR="00BD01E1" w:rsidRDefault="00BD01E1" w:rsidP="00EA1E60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40416">
              <w:rPr>
                <w:sz w:val="24"/>
              </w:rPr>
              <w:t>полное наименование участника, сведения об организационно-правовой форме, место нахождения, адрес электронной почты, номер контактного телефона;</w:t>
            </w:r>
          </w:p>
          <w:p w14:paraId="1D8B5266" w14:textId="77777777" w:rsidR="00BD01E1" w:rsidRPr="00840416" w:rsidRDefault="00BD01E1" w:rsidP="00EA1E60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40416">
              <w:rPr>
                <w:sz w:val="24"/>
              </w:rPr>
              <w:t xml:space="preserve">согласие на участие в процедуре на условиях настоящего </w:t>
            </w:r>
            <w:r>
              <w:rPr>
                <w:sz w:val="24"/>
              </w:rPr>
              <w:t>приглашения;</w:t>
            </w:r>
          </w:p>
          <w:p w14:paraId="04E4C6F2" w14:textId="77777777" w:rsidR="00BD01E1" w:rsidRPr="00840416" w:rsidRDefault="00BD01E1" w:rsidP="00EA1E60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Pr="00840416">
              <w:rPr>
                <w:sz w:val="24"/>
              </w:rPr>
              <w:t>подтверждение технических требований к предмету настоящей процедуры закупки;</w:t>
            </w:r>
          </w:p>
          <w:p w14:paraId="57B0F05E" w14:textId="77777777" w:rsidR="00BD01E1" w:rsidRPr="00840416" w:rsidRDefault="00BD01E1" w:rsidP="00EA1E60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Pr="00840416">
              <w:rPr>
                <w:sz w:val="24"/>
              </w:rPr>
              <w:t>согласие участника выполнить условия раздела</w:t>
            </w:r>
            <w:r>
              <w:rPr>
                <w:sz w:val="24"/>
              </w:rPr>
              <w:t xml:space="preserve"> о</w:t>
            </w:r>
            <w:r w:rsidRPr="00FA6081">
              <w:rPr>
                <w:bCs/>
                <w:iCs/>
                <w:sz w:val="24"/>
              </w:rPr>
              <w:t>бязательные условия договора,</w:t>
            </w:r>
            <w:r w:rsidRPr="00840416">
              <w:rPr>
                <w:sz w:val="24"/>
              </w:rPr>
              <w:t xml:space="preserve"> указанные в данном приглашении;</w:t>
            </w:r>
          </w:p>
          <w:p w14:paraId="3A021C0E" w14:textId="77777777" w:rsidR="00BD01E1" w:rsidRDefault="00BD01E1" w:rsidP="00EA1E60">
            <w:pPr>
              <w:pStyle w:val="a8"/>
              <w:spacing w:after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  <w:r w:rsidRPr="00840416">
              <w:rPr>
                <w:sz w:val="24"/>
              </w:rPr>
              <w:t xml:space="preserve">обязательство заключить договор в течение </w:t>
            </w:r>
            <w:r w:rsidRPr="00E92103">
              <w:rPr>
                <w:sz w:val="24"/>
              </w:rPr>
              <w:t>5 (</w:t>
            </w:r>
            <w:r>
              <w:rPr>
                <w:sz w:val="24"/>
              </w:rPr>
              <w:t>пяти)</w:t>
            </w:r>
            <w:r w:rsidRPr="008477D5">
              <w:rPr>
                <w:bCs/>
                <w:sz w:val="24"/>
              </w:rPr>
              <w:t xml:space="preserve"> дней</w:t>
            </w:r>
            <w:r w:rsidRPr="00840416">
              <w:rPr>
                <w:sz w:val="24"/>
              </w:rPr>
              <w:t xml:space="preserve"> со дня направления д</w:t>
            </w:r>
            <w:r>
              <w:rPr>
                <w:sz w:val="24"/>
              </w:rPr>
              <w:t>оговора, подписанного заказчиком;</w:t>
            </w:r>
          </w:p>
          <w:p w14:paraId="7DFB1568" w14:textId="77777777" w:rsidR="00BD01E1" w:rsidRPr="00840416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- </w:t>
            </w:r>
            <w:r w:rsidRPr="002C29C6">
              <w:rPr>
                <w:sz w:val="24"/>
              </w:rPr>
              <w:t>информация о том, что участник не включен в реестр поставщиков, временно не допускаемых к закупкам.</w:t>
            </w:r>
          </w:p>
          <w:p w14:paraId="24712C32" w14:textId="77777777" w:rsidR="00BD01E1" w:rsidRPr="002C29C6" w:rsidRDefault="00BD01E1" w:rsidP="00EA1E60">
            <w:pPr>
              <w:pStyle w:val="a8"/>
              <w:spacing w:after="0"/>
              <w:ind w:left="0"/>
              <w:jc w:val="both"/>
              <w:rPr>
                <w:sz w:val="24"/>
              </w:rPr>
            </w:pPr>
            <w:r w:rsidRPr="002C29C6">
              <w:rPr>
                <w:sz w:val="24"/>
              </w:rPr>
              <w:t xml:space="preserve">2. </w:t>
            </w:r>
            <w:r w:rsidRPr="00FA6081">
              <w:rPr>
                <w:bCs/>
                <w:sz w:val="24"/>
              </w:rPr>
              <w:t>в подтверждение экономического и финансового положения</w:t>
            </w:r>
            <w:r w:rsidRPr="002C29C6">
              <w:rPr>
                <w:sz w:val="24"/>
              </w:rPr>
              <w:t xml:space="preserve"> предоставляются следующие документы:</w:t>
            </w:r>
          </w:p>
          <w:p w14:paraId="24B945EB" w14:textId="77777777" w:rsidR="00BD01E1" w:rsidRPr="00017549" w:rsidRDefault="00BD01E1" w:rsidP="00EA1E60">
            <w:pPr>
              <w:pStyle w:val="a8"/>
              <w:spacing w:after="0"/>
              <w:ind w:left="0"/>
              <w:jc w:val="both"/>
              <w:rPr>
                <w:sz w:val="24"/>
              </w:rPr>
            </w:pPr>
            <w:r w:rsidRPr="00017549">
              <w:rPr>
                <w:sz w:val="24"/>
              </w:rPr>
              <w:t>2.1. заявление участника о том, что он:</w:t>
            </w:r>
          </w:p>
          <w:p w14:paraId="72BC1458" w14:textId="77777777" w:rsidR="00BD01E1" w:rsidRPr="00017549" w:rsidRDefault="00BD01E1" w:rsidP="00EA1E60">
            <w:pPr>
              <w:pStyle w:val="a8"/>
              <w:spacing w:after="0"/>
              <w:ind w:left="0"/>
              <w:jc w:val="both"/>
              <w:rPr>
                <w:sz w:val="24"/>
              </w:rPr>
            </w:pPr>
            <w:r w:rsidRPr="00017549">
              <w:rPr>
                <w:sz w:val="24"/>
              </w:rPr>
              <w:lastRenderedPageBreak/>
              <w:t>-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банкротства;</w:t>
            </w:r>
          </w:p>
          <w:p w14:paraId="34657B37" w14:textId="77777777" w:rsidR="00BD01E1" w:rsidRPr="00A56270" w:rsidRDefault="00BD01E1" w:rsidP="00EA1E60">
            <w:pPr>
              <w:pStyle w:val="a8"/>
              <w:spacing w:after="0"/>
              <w:ind w:left="0"/>
              <w:jc w:val="both"/>
              <w:rPr>
                <w:sz w:val="24"/>
              </w:rPr>
            </w:pPr>
            <w:r w:rsidRPr="00017549">
              <w:rPr>
                <w:sz w:val="24"/>
              </w:rPr>
              <w:t>- не находится на какой-либо стадии прекращения деятельности (ликвидации, реорганизации) согласно законодательству государства, резидентом которого участник является;</w:t>
            </w:r>
          </w:p>
          <w:p w14:paraId="3434C193" w14:textId="77777777" w:rsidR="00BD01E1" w:rsidRDefault="00BD01E1" w:rsidP="00EA1E60">
            <w:pPr>
              <w:pStyle w:val="a8"/>
              <w:spacing w:after="0"/>
              <w:ind w:left="0"/>
              <w:jc w:val="both"/>
              <w:rPr>
                <w:color w:val="000000"/>
                <w:sz w:val="24"/>
              </w:rPr>
            </w:pPr>
            <w:r w:rsidRPr="00017549">
              <w:rPr>
                <w:color w:val="000000"/>
                <w:sz w:val="24"/>
              </w:rPr>
              <w:t>- выполнил свои обязательства, связанные с уплатой налогов и сборов в бюджет, отсутствие задолженности по уплате налогов, сборов (по</w:t>
            </w:r>
            <w:r>
              <w:rPr>
                <w:color w:val="000000"/>
                <w:sz w:val="24"/>
              </w:rPr>
              <w:t>шлин);</w:t>
            </w:r>
          </w:p>
          <w:p w14:paraId="66F30103" w14:textId="77777777" w:rsidR="00BD01E1" w:rsidRPr="004719C2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</w:t>
            </w:r>
            <w:r w:rsidRPr="00FA6081">
              <w:rPr>
                <w:sz w:val="24"/>
                <w:szCs w:val="24"/>
              </w:rPr>
              <w:t xml:space="preserve"> подтверждение технических возможностей предоставляются</w:t>
            </w:r>
            <w:r w:rsidRPr="004719C2">
              <w:rPr>
                <w:sz w:val="24"/>
                <w:szCs w:val="24"/>
              </w:rPr>
              <w:t xml:space="preserve"> следующие документы:</w:t>
            </w:r>
          </w:p>
          <w:p w14:paraId="137ABD6A" w14:textId="77777777" w:rsidR="00BD01E1" w:rsidRPr="004719C2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 w:rsidRPr="004719C2">
              <w:rPr>
                <w:sz w:val="24"/>
                <w:szCs w:val="24"/>
              </w:rPr>
              <w:t xml:space="preserve">3.1. </w:t>
            </w:r>
            <w:r w:rsidRPr="009D6D4D">
              <w:rPr>
                <w:sz w:val="24"/>
                <w:szCs w:val="24"/>
              </w:rPr>
              <w:t>для участника, являющегося производителем</w:t>
            </w:r>
            <w:r w:rsidRPr="004719C2">
              <w:rPr>
                <w:sz w:val="24"/>
                <w:szCs w:val="24"/>
              </w:rPr>
              <w:t>:</w:t>
            </w:r>
          </w:p>
          <w:p w14:paraId="66C13F82" w14:textId="00F2C3DC" w:rsidR="00BD01E1" w:rsidRPr="004719C2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 w:rsidRPr="004719C2">
              <w:rPr>
                <w:sz w:val="24"/>
                <w:szCs w:val="24"/>
              </w:rPr>
              <w:t>- копии документов, подтверждающих, что участник является производителем закупаемо</w:t>
            </w:r>
            <w:r w:rsidR="00443162">
              <w:rPr>
                <w:sz w:val="24"/>
                <w:szCs w:val="24"/>
              </w:rPr>
              <w:t>й продукции</w:t>
            </w:r>
            <w:r w:rsidRPr="004719C2">
              <w:rPr>
                <w:sz w:val="24"/>
                <w:szCs w:val="24"/>
              </w:rPr>
              <w:t xml:space="preserve"> (сертификаты, или иной документ), сведения о производственной базе участника.</w:t>
            </w:r>
          </w:p>
          <w:p w14:paraId="1EAE3A51" w14:textId="77777777" w:rsidR="00BD01E1" w:rsidRPr="004719C2" w:rsidRDefault="00BD01E1" w:rsidP="00EA1E6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  <w:u w:val="single"/>
              </w:rPr>
            </w:pPr>
            <w:r w:rsidRPr="004719C2">
              <w:rPr>
                <w:sz w:val="24"/>
                <w:szCs w:val="24"/>
              </w:rPr>
              <w:t xml:space="preserve">3.2. </w:t>
            </w:r>
            <w:r w:rsidRPr="009D6D4D">
              <w:rPr>
                <w:bCs/>
                <w:sz w:val="24"/>
                <w:szCs w:val="24"/>
              </w:rPr>
              <w:t>для участника, не являющегося производителем:</w:t>
            </w:r>
            <w:r w:rsidRPr="004719C2">
              <w:rPr>
                <w:bCs/>
                <w:sz w:val="24"/>
                <w:szCs w:val="24"/>
                <w:u w:val="single"/>
              </w:rPr>
              <w:t xml:space="preserve"> </w:t>
            </w:r>
          </w:p>
          <w:p w14:paraId="1CFFF1F8" w14:textId="7C508385" w:rsidR="00BD01E1" w:rsidRPr="004719C2" w:rsidRDefault="00BD01E1" w:rsidP="00EA1E6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4719C2">
              <w:rPr>
                <w:bCs/>
                <w:sz w:val="24"/>
                <w:szCs w:val="24"/>
              </w:rPr>
              <w:t>3.2.1. копия документа</w:t>
            </w:r>
            <w:r>
              <w:rPr>
                <w:bCs/>
                <w:sz w:val="24"/>
                <w:szCs w:val="24"/>
              </w:rPr>
              <w:t xml:space="preserve"> (при наличии)</w:t>
            </w:r>
            <w:r w:rsidRPr="004719C2">
              <w:rPr>
                <w:bCs/>
                <w:sz w:val="24"/>
                <w:szCs w:val="24"/>
              </w:rPr>
              <w:t xml:space="preserve">, подтверждающего, что участник является официальным торговым представителем производителя, выраженного в одной из следующих форм: </w:t>
            </w:r>
          </w:p>
          <w:p w14:paraId="21F287F2" w14:textId="77777777" w:rsidR="00BD01E1" w:rsidRPr="004719C2" w:rsidRDefault="00BD01E1" w:rsidP="00EA1E6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4719C2">
              <w:rPr>
                <w:bCs/>
                <w:sz w:val="24"/>
                <w:szCs w:val="24"/>
              </w:rPr>
              <w:t xml:space="preserve">-договор (соглашение) с производителем; </w:t>
            </w:r>
          </w:p>
          <w:p w14:paraId="70560203" w14:textId="77777777" w:rsidR="00BD01E1" w:rsidRPr="004719C2" w:rsidRDefault="00BD01E1" w:rsidP="00EA1E6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4719C2">
              <w:rPr>
                <w:bCs/>
                <w:sz w:val="24"/>
                <w:szCs w:val="24"/>
              </w:rPr>
              <w:t>-договор (соглашение) с государственным объединением, ассоциацией (союзом), в состав которых входят производители или их устав;</w:t>
            </w:r>
          </w:p>
          <w:p w14:paraId="2E9828A6" w14:textId="3B90354B" w:rsidR="00BD01E1" w:rsidRPr="004719C2" w:rsidRDefault="00BD01E1" w:rsidP="00EA1E6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4719C2">
              <w:rPr>
                <w:bCs/>
                <w:sz w:val="24"/>
                <w:szCs w:val="24"/>
              </w:rPr>
              <w:t>-договор (соглашение) с управляющей компанией холдинга, участником которого является производитель</w:t>
            </w:r>
            <w:r>
              <w:rPr>
                <w:bCs/>
                <w:sz w:val="24"/>
                <w:szCs w:val="24"/>
              </w:rPr>
              <w:t xml:space="preserve"> (при наличии)</w:t>
            </w:r>
            <w:r w:rsidRPr="004719C2">
              <w:rPr>
                <w:bCs/>
                <w:sz w:val="24"/>
                <w:szCs w:val="24"/>
              </w:rPr>
              <w:t>.</w:t>
            </w:r>
          </w:p>
          <w:p w14:paraId="1E5C3003" w14:textId="4A70C705" w:rsidR="00BD01E1" w:rsidRPr="004719C2" w:rsidRDefault="00BD01E1" w:rsidP="00EA1E6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4719C2">
              <w:rPr>
                <w:bCs/>
                <w:sz w:val="24"/>
                <w:szCs w:val="24"/>
              </w:rPr>
              <w:t>3.2.2. копии документов, выданных производителю, подтверждающих, что предлагаем</w:t>
            </w:r>
            <w:r w:rsidR="00443162">
              <w:rPr>
                <w:bCs/>
                <w:sz w:val="24"/>
                <w:szCs w:val="24"/>
              </w:rPr>
              <w:t>ая</w:t>
            </w:r>
            <w:r w:rsidRPr="004719C2">
              <w:rPr>
                <w:bCs/>
                <w:sz w:val="24"/>
                <w:szCs w:val="24"/>
              </w:rPr>
              <w:t xml:space="preserve"> для закупки</w:t>
            </w:r>
            <w:r w:rsidR="00443162">
              <w:rPr>
                <w:bCs/>
                <w:sz w:val="24"/>
                <w:szCs w:val="24"/>
              </w:rPr>
              <w:t xml:space="preserve"> продукция</w:t>
            </w:r>
            <w:r w:rsidRPr="004719C2">
              <w:rPr>
                <w:bCs/>
                <w:sz w:val="24"/>
                <w:szCs w:val="24"/>
              </w:rPr>
              <w:t xml:space="preserve"> производится данным производителем (сертификаты, иное), сведения о производственной базе производителя.  </w:t>
            </w:r>
          </w:p>
          <w:p w14:paraId="1D24B363" w14:textId="10BC4C72" w:rsidR="00BD01E1" w:rsidRPr="00840416" w:rsidRDefault="00BD01E1" w:rsidP="00EA1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40416">
              <w:rPr>
                <w:sz w:val="24"/>
                <w:szCs w:val="24"/>
              </w:rPr>
              <w:t>. Для юри</w:t>
            </w:r>
            <w:r>
              <w:rPr>
                <w:sz w:val="24"/>
                <w:szCs w:val="24"/>
              </w:rPr>
              <w:t>дических лиц – резидентов Республики Беларусь – копию свидетельства</w:t>
            </w:r>
            <w:r w:rsidRPr="00840416">
              <w:rPr>
                <w:sz w:val="24"/>
                <w:szCs w:val="24"/>
              </w:rPr>
              <w:t xml:space="preserve"> о государственной регистрации.</w:t>
            </w:r>
          </w:p>
          <w:p w14:paraId="24029D41" w14:textId="62119AB1" w:rsidR="00BD01E1" w:rsidRPr="00840416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Для юридических лиц – нерезидентов Р</w:t>
            </w:r>
            <w:r>
              <w:rPr>
                <w:sz w:val="24"/>
                <w:szCs w:val="24"/>
              </w:rPr>
              <w:t xml:space="preserve">еспублики </w:t>
            </w:r>
            <w:r w:rsidRPr="0084041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еларусь</w:t>
            </w:r>
            <w:r w:rsidRPr="00840416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840416">
              <w:rPr>
                <w:sz w:val="24"/>
                <w:szCs w:val="24"/>
              </w:rPr>
              <w:t>копию выписки из торгового реестра страны происхождения или иное равнозначное доказательство юридического</w:t>
            </w:r>
            <w:r w:rsidRPr="00840416">
              <w:rPr>
                <w:color w:val="FF0000"/>
                <w:sz w:val="24"/>
                <w:szCs w:val="24"/>
              </w:rPr>
              <w:t xml:space="preserve"> </w:t>
            </w:r>
            <w:r w:rsidRPr="00840416">
              <w:rPr>
                <w:sz w:val="24"/>
                <w:szCs w:val="24"/>
              </w:rPr>
              <w:t>статуса в соответствии с законодательством страны происхождения (на русском языке).</w:t>
            </w:r>
          </w:p>
          <w:p w14:paraId="13579A9C" w14:textId="1E368247" w:rsidR="00BD01E1" w:rsidRPr="00840416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0416">
              <w:rPr>
                <w:sz w:val="24"/>
                <w:szCs w:val="24"/>
              </w:rPr>
              <w:t>. Техническое предложение, которое должно содержать:</w:t>
            </w:r>
          </w:p>
          <w:p w14:paraId="22D31DE7" w14:textId="2C3096D1" w:rsidR="00BD01E1" w:rsidRPr="00840416" w:rsidRDefault="00BD01E1" w:rsidP="00EA1E60">
            <w:pPr>
              <w:pStyle w:val="a6"/>
              <w:jc w:val="both"/>
              <w:rPr>
                <w:szCs w:val="24"/>
              </w:rPr>
            </w:pPr>
            <w:r w:rsidRPr="00840416">
              <w:rPr>
                <w:szCs w:val="24"/>
              </w:rPr>
              <w:t>- полное наименование предлагаемой продукции;</w:t>
            </w:r>
          </w:p>
          <w:p w14:paraId="182EE87C" w14:textId="77777777" w:rsidR="00BD01E1" w:rsidRPr="00840416" w:rsidRDefault="00BD01E1" w:rsidP="00EA1E60">
            <w:pPr>
              <w:pStyle w:val="a6"/>
              <w:jc w:val="both"/>
              <w:rPr>
                <w:szCs w:val="24"/>
              </w:rPr>
            </w:pPr>
            <w:r w:rsidRPr="00840416">
              <w:rPr>
                <w:szCs w:val="24"/>
              </w:rPr>
              <w:t>- наименование завода-изготовителя;</w:t>
            </w:r>
          </w:p>
          <w:p w14:paraId="5A998E0C" w14:textId="1245586B" w:rsidR="00BD01E1" w:rsidRDefault="00BD01E1" w:rsidP="00EA1E60">
            <w:pPr>
              <w:pStyle w:val="a6"/>
              <w:jc w:val="both"/>
              <w:rPr>
                <w:szCs w:val="24"/>
              </w:rPr>
            </w:pPr>
            <w:r w:rsidRPr="00840416">
              <w:rPr>
                <w:szCs w:val="24"/>
              </w:rPr>
              <w:t>- количество</w:t>
            </w:r>
            <w:r w:rsidR="005F4178">
              <w:rPr>
                <w:szCs w:val="24"/>
              </w:rPr>
              <w:t>, объем тары</w:t>
            </w:r>
          </w:p>
          <w:p w14:paraId="4FEB5A9E" w14:textId="7F0C28F5" w:rsidR="00BD01E1" w:rsidRPr="00840416" w:rsidRDefault="00BD01E1" w:rsidP="00EA1E60">
            <w:pPr>
              <w:pStyle w:val="a6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840416">
              <w:rPr>
                <w:szCs w:val="24"/>
              </w:rPr>
              <w:t xml:space="preserve">. </w:t>
            </w:r>
            <w:r>
              <w:rPr>
                <w:szCs w:val="24"/>
              </w:rPr>
              <w:t>К</w:t>
            </w:r>
            <w:r w:rsidRPr="00840416">
              <w:rPr>
                <w:szCs w:val="24"/>
              </w:rPr>
              <w:t xml:space="preserve">оммерческое предложение, которое должно содержать: </w:t>
            </w:r>
          </w:p>
          <w:p w14:paraId="13004DB2" w14:textId="204429BA" w:rsidR="00BD01E1" w:rsidRPr="00840416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-  цену за единицу продукции. Цена определяется участником с указанием условий поставки без НДС (по ИНКОТЕРМС-20</w:t>
            </w:r>
            <w:r w:rsidR="00443162">
              <w:rPr>
                <w:sz w:val="24"/>
                <w:szCs w:val="24"/>
              </w:rPr>
              <w:t>2</w:t>
            </w:r>
            <w:r w:rsidRPr="00840416">
              <w:rPr>
                <w:sz w:val="24"/>
                <w:szCs w:val="24"/>
              </w:rPr>
              <w:t>0), а также с указанием на то, включены ли в цену, тара, расходы на транспортировку, страхование, уплату таможенных пошлин, налогов, сборов, СТ-1 и других обязательных платежей;</w:t>
            </w:r>
          </w:p>
          <w:p w14:paraId="0DB16788" w14:textId="77777777" w:rsidR="00BD01E1" w:rsidRPr="00840416" w:rsidRDefault="00BD01E1" w:rsidP="00EA1E60">
            <w:pPr>
              <w:pStyle w:val="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валюту платежа;</w:t>
            </w:r>
          </w:p>
          <w:p w14:paraId="69DD72EB" w14:textId="77777777" w:rsidR="00BD01E1" w:rsidRPr="00840416" w:rsidRDefault="00BD01E1" w:rsidP="00EA1E60">
            <w:pPr>
              <w:pStyle w:val="3"/>
              <w:keepNext/>
              <w:widowControl w:val="0"/>
              <w:ind w:left="-55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 xml:space="preserve">- условия оплаты </w:t>
            </w:r>
            <w:r>
              <w:rPr>
                <w:sz w:val="24"/>
                <w:szCs w:val="24"/>
              </w:rPr>
              <w:t xml:space="preserve">(предпочтительно не менее </w:t>
            </w:r>
            <w:r w:rsidRPr="009D6D4D">
              <w:rPr>
                <w:bCs/>
                <w:sz w:val="24"/>
                <w:szCs w:val="24"/>
              </w:rPr>
              <w:t>45 календарных дней с даты поставки</w:t>
            </w:r>
            <w:r w:rsidRPr="00840416">
              <w:rPr>
                <w:sz w:val="24"/>
                <w:szCs w:val="24"/>
              </w:rPr>
              <w:t xml:space="preserve"> на склад Покупателя); </w:t>
            </w:r>
          </w:p>
          <w:p w14:paraId="6F8E8925" w14:textId="77777777" w:rsidR="00BD01E1" w:rsidRPr="00840416" w:rsidRDefault="00BD01E1" w:rsidP="00EA1E60">
            <w:pPr>
              <w:pStyle w:val="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условия поставки</w:t>
            </w:r>
            <w:r>
              <w:rPr>
                <w:sz w:val="24"/>
                <w:szCs w:val="24"/>
              </w:rPr>
              <w:t xml:space="preserve"> (предпочтительно – </w:t>
            </w:r>
            <w:r>
              <w:rPr>
                <w:sz w:val="24"/>
                <w:szCs w:val="24"/>
                <w:lang w:val="en-US"/>
              </w:rPr>
              <w:t>DAP</w:t>
            </w:r>
            <w:r>
              <w:rPr>
                <w:sz w:val="24"/>
                <w:szCs w:val="24"/>
              </w:rPr>
              <w:t xml:space="preserve"> г. Солигорск)</w:t>
            </w:r>
            <w:r w:rsidRPr="00840416">
              <w:rPr>
                <w:sz w:val="24"/>
                <w:szCs w:val="24"/>
              </w:rPr>
              <w:t xml:space="preserve">; </w:t>
            </w:r>
          </w:p>
          <w:p w14:paraId="4A30403C" w14:textId="77777777" w:rsidR="00BD01E1" w:rsidRPr="00840416" w:rsidRDefault="00BD01E1" w:rsidP="00EA1E60">
            <w:pPr>
              <w:pStyle w:val="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сроки поставки</w:t>
            </w:r>
            <w:r>
              <w:rPr>
                <w:sz w:val="24"/>
                <w:szCs w:val="24"/>
              </w:rPr>
              <w:t xml:space="preserve"> (количество дней с даты подписания договора обеими сторонами)</w:t>
            </w:r>
            <w:r w:rsidRPr="00840416">
              <w:rPr>
                <w:sz w:val="24"/>
                <w:szCs w:val="24"/>
              </w:rPr>
              <w:t>;</w:t>
            </w:r>
          </w:p>
          <w:p w14:paraId="381D17F0" w14:textId="05A3E16B" w:rsidR="00BD01E1" w:rsidRPr="00840416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- гарантийный срок</w:t>
            </w:r>
            <w:r>
              <w:rPr>
                <w:sz w:val="24"/>
                <w:szCs w:val="24"/>
              </w:rPr>
              <w:t xml:space="preserve"> хранения</w:t>
            </w:r>
            <w:r w:rsidRPr="00840416">
              <w:rPr>
                <w:sz w:val="24"/>
                <w:szCs w:val="24"/>
              </w:rPr>
              <w:t>;</w:t>
            </w:r>
          </w:p>
          <w:p w14:paraId="34452169" w14:textId="77777777" w:rsidR="00BD01E1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- срок действия коммерческого</w:t>
            </w:r>
            <w:r>
              <w:rPr>
                <w:sz w:val="24"/>
                <w:szCs w:val="24"/>
              </w:rPr>
              <w:t xml:space="preserve"> предложения (не менее 60 дней);</w:t>
            </w:r>
          </w:p>
          <w:p w14:paraId="4F2C195E" w14:textId="4397C3D7" w:rsidR="00BD01E1" w:rsidRPr="00840416" w:rsidRDefault="00BD01E1" w:rsidP="00EA1E60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EE1026">
              <w:rPr>
                <w:bCs/>
                <w:sz w:val="24"/>
                <w:szCs w:val="24"/>
              </w:rPr>
              <w:t>экономический расчет уровня отпускных цен (тарифов)/уровень плановой рентабельности (наценки/надбавки).</w:t>
            </w:r>
          </w:p>
        </w:tc>
      </w:tr>
      <w:tr w:rsidR="00BD01E1" w:rsidRPr="00840416" w14:paraId="555DC8C6" w14:textId="77777777" w:rsidTr="00BD01E1">
        <w:tc>
          <w:tcPr>
            <w:tcW w:w="2265" w:type="dxa"/>
            <w:gridSpan w:val="2"/>
            <w:tcBorders>
              <w:bottom w:val="single" w:sz="4" w:space="0" w:color="auto"/>
            </w:tcBorders>
          </w:tcPr>
          <w:p w14:paraId="5217DCF4" w14:textId="77777777" w:rsidR="00BD01E1" w:rsidRDefault="00BD01E1" w:rsidP="00BD01E1">
            <w:pPr>
              <w:rPr>
                <w:bCs/>
                <w:iCs/>
                <w:sz w:val="24"/>
                <w:szCs w:val="24"/>
              </w:rPr>
            </w:pPr>
            <w:r w:rsidRPr="009D6D4D">
              <w:rPr>
                <w:bCs/>
                <w:iCs/>
                <w:sz w:val="24"/>
                <w:szCs w:val="24"/>
              </w:rPr>
              <w:lastRenderedPageBreak/>
              <w:t>Иные сведения</w:t>
            </w:r>
          </w:p>
          <w:p w14:paraId="0AAE1F10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3DD7D513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12A7983D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78CCB1E2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7665E1DB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52DE8CCC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3F0D9A25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202C7F6C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1F06E4B6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7675F0B9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2946D18C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170B18AA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56C1B5EB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4D80A87B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4AB539C5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3F66BB07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2600AB62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74146A67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75B2D23F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621DE24E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5414071B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7A6D27FB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4AD317BF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64F682A9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6442194E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42F3F199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3EFEF1B6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684C3DA2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2E6D8D41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511C8EE1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19739A59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0C95188E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5D013A85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0A931E41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145DD6C1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162DF407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6120334F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33F4661D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50D341BD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012788CC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7585656C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6321FB56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78A53A14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4B91578D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0B7AC714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634A0E56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599F24ED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637EFA2F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488600AE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1E859E2C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507523A3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4501649A" w14:textId="77777777" w:rsidR="00B16889" w:rsidRDefault="00B16889" w:rsidP="00BD01E1">
            <w:pPr>
              <w:rPr>
                <w:bCs/>
                <w:iCs/>
                <w:sz w:val="24"/>
                <w:szCs w:val="24"/>
              </w:rPr>
            </w:pPr>
          </w:p>
          <w:p w14:paraId="61E0C7C8" w14:textId="786513D0" w:rsidR="00B16889" w:rsidRPr="009D6D4D" w:rsidRDefault="00B16889" w:rsidP="00BD01E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Иные сведения</w:t>
            </w:r>
          </w:p>
        </w:tc>
        <w:tc>
          <w:tcPr>
            <w:tcW w:w="7658" w:type="dxa"/>
            <w:gridSpan w:val="5"/>
            <w:tcBorders>
              <w:bottom w:val="single" w:sz="4" w:space="0" w:color="auto"/>
            </w:tcBorders>
          </w:tcPr>
          <w:p w14:paraId="075D1E79" w14:textId="752FDFB2" w:rsidR="00BD01E1" w:rsidRPr="00840416" w:rsidRDefault="00BD01E1" w:rsidP="00EA1E60">
            <w:pPr>
              <w:ind w:right="3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lastRenderedPageBreak/>
              <w:t xml:space="preserve">1. Заказчик </w:t>
            </w:r>
            <w:r>
              <w:rPr>
                <w:sz w:val="24"/>
                <w:szCs w:val="24"/>
              </w:rPr>
              <w:t xml:space="preserve">имеет право </w:t>
            </w:r>
            <w:r w:rsidRPr="00840416">
              <w:rPr>
                <w:sz w:val="24"/>
                <w:szCs w:val="24"/>
              </w:rPr>
              <w:t>проводит</w:t>
            </w:r>
            <w:r>
              <w:rPr>
                <w:sz w:val="24"/>
                <w:szCs w:val="24"/>
              </w:rPr>
              <w:t>ь</w:t>
            </w:r>
            <w:r w:rsidRPr="00840416">
              <w:rPr>
                <w:sz w:val="24"/>
                <w:szCs w:val="24"/>
              </w:rPr>
              <w:t xml:space="preserve"> переговоры о снижении цен представленных предложений, а также об изменении иных условий коммерческих предложений в сторону их улучшения для заказчика (сокращение сроков поставки, улучшение условий оплаты, увеличение гарантийных сроков и т. д.) путем направления участникам писем о предоставлении к назначенному времени окончательных коммерческих предложений, с указанием наименьшей цены представленных предложений. </w:t>
            </w:r>
          </w:p>
          <w:p w14:paraId="1A66C121" w14:textId="77777777" w:rsidR="00BD01E1" w:rsidRPr="00840416" w:rsidRDefault="00BD01E1" w:rsidP="00EA1E60">
            <w:pPr>
              <w:ind w:right="33" w:firstLine="108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Информация о времени и месте предоставления окончательных коммерческих предложений (или об иных условиях проведения переговоров по снижению цены) участникам будет сообщено дополнительно.</w:t>
            </w:r>
          </w:p>
          <w:p w14:paraId="5C2E154B" w14:textId="77777777" w:rsidR="00BD01E1" w:rsidRPr="0006317F" w:rsidRDefault="00BD01E1" w:rsidP="00EA1E60">
            <w:pPr>
              <w:pStyle w:val="aa"/>
              <w:ind w:right="33"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06317F">
              <w:rPr>
                <w:szCs w:val="24"/>
              </w:rPr>
              <w:t>В случае, если предложение представлено только одним участником, либо в результате отклонения осталось предложение одного участника заказчик вправе:</w:t>
            </w:r>
          </w:p>
          <w:p w14:paraId="6EF3B516" w14:textId="3EFACC84" w:rsidR="00BD01E1" w:rsidRPr="0006317F" w:rsidRDefault="00BD01E1" w:rsidP="00EA1E60">
            <w:pPr>
              <w:pStyle w:val="aa"/>
              <w:ind w:right="33" w:firstLine="283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6317F">
              <w:rPr>
                <w:szCs w:val="24"/>
              </w:rPr>
              <w:t>признать победителем единственного участника конкурентной процедуры закупки, в том числе в отношении части (лота) предмета процедуры закупки, если его предложение соответствует требованиям документации о закупке</w:t>
            </w:r>
            <w:r>
              <w:rPr>
                <w:szCs w:val="24"/>
              </w:rPr>
              <w:t>;</w:t>
            </w:r>
          </w:p>
          <w:p w14:paraId="1676FAD7" w14:textId="44EE8AEA" w:rsidR="00BD01E1" w:rsidRPr="0006317F" w:rsidRDefault="00BD01E1" w:rsidP="00EA1E60">
            <w:pPr>
              <w:pStyle w:val="aa"/>
              <w:ind w:right="33" w:firstLine="283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6317F">
              <w:rPr>
                <w:szCs w:val="24"/>
              </w:rPr>
              <w:t>признать процедуру закупки несостоявшейся, в том числе в отношении части (лота) предмета закупки, части объема (количества) предмета закупки либо его части (лота) и при наличии согласия единственного участника и соответствии его предложения приглашению к процедуре оформления конкурентного листа провести процедуру закупки из одного источника и выбрать такого участника поставщиком (подрядчиком, исполнителем), если повторное проведение процедуры оформления конкурентного листа является нецелесообразным;</w:t>
            </w:r>
          </w:p>
          <w:p w14:paraId="1093BE30" w14:textId="5C6151AE" w:rsidR="00BD01E1" w:rsidRDefault="00BD01E1" w:rsidP="00EA1E60">
            <w:pPr>
              <w:pStyle w:val="aa"/>
              <w:ind w:left="0" w:right="33" w:firstLine="175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6317F">
              <w:rPr>
                <w:szCs w:val="24"/>
              </w:rPr>
              <w:t>признать процедуру закупки несостоявшейся, в том числе в отношении части (лота) предмета закупки, части объема (количества) предмета закупки либо его части (лота) и провести повторную процедуру оформления конкурентного листа.</w:t>
            </w:r>
          </w:p>
          <w:p w14:paraId="1C875F4C" w14:textId="473F457F" w:rsidR="00BD01E1" w:rsidRDefault="00BD01E1" w:rsidP="00EA1E60">
            <w:pPr>
              <w:pStyle w:val="aa"/>
              <w:ind w:left="0" w:right="33" w:firstLine="0"/>
              <w:rPr>
                <w:szCs w:val="24"/>
              </w:rPr>
            </w:pPr>
            <w:r>
              <w:rPr>
                <w:szCs w:val="24"/>
              </w:rPr>
              <w:t>3. П</w:t>
            </w:r>
            <w:r w:rsidRPr="003034B9">
              <w:rPr>
                <w:szCs w:val="24"/>
              </w:rPr>
              <w:t>ри рассмотрении предложений заказчик отклоняет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(официального торгового представителя).</w:t>
            </w:r>
          </w:p>
          <w:p w14:paraId="730BD92A" w14:textId="57F160A8" w:rsidR="00BD01E1" w:rsidRDefault="00BD01E1" w:rsidP="00EA1E60">
            <w:pPr>
              <w:pStyle w:val="aa"/>
              <w:ind w:left="0" w:right="33" w:firstLine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40416">
              <w:rPr>
                <w:szCs w:val="24"/>
              </w:rPr>
              <w:t>. В ходе переговоров участники вправе снижать цену своего            предложения и изменять иные условия своих предложений в сторону их улучшения для заказчика (сокращать сроки поставки, улучшать условия оплаты, увеличивать гарантийные сроки т.д.). При этом участники вправе не направлять своих представителей для участия в переговорах, а сообщить о снижении цен своих предложений (улучшений для заказчика иных условий) посредством направления информации в виде, позволяющем определить ее достоверность и убедиться в ее получении в установленные для переговоров сроки (почта, телеграф, телетайп, электронный документ, факсимильная связь и др.)</w:t>
            </w:r>
          </w:p>
          <w:p w14:paraId="289719B8" w14:textId="7EF31769" w:rsidR="00BD01E1" w:rsidRPr="00840416" w:rsidRDefault="00BD01E1" w:rsidP="00EA1E60">
            <w:pPr>
              <w:pStyle w:val="aa"/>
              <w:ind w:left="0" w:right="33" w:firstLine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40416">
              <w:rPr>
                <w:szCs w:val="24"/>
              </w:rPr>
              <w:t>. Заказчик или комиссия вправе отклонить все предложения до выбора наилучшего из них в случае:</w:t>
            </w:r>
          </w:p>
          <w:p w14:paraId="47C26C41" w14:textId="77777777" w:rsidR="00BD01E1" w:rsidRPr="00840416" w:rsidRDefault="00BD01E1" w:rsidP="00EA1E60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 xml:space="preserve">- отсутствия финансирования; </w:t>
            </w:r>
          </w:p>
          <w:p w14:paraId="08BFCD3D" w14:textId="77777777" w:rsidR="00BD01E1" w:rsidRPr="00840416" w:rsidRDefault="00BD01E1" w:rsidP="00EA1E60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lastRenderedPageBreak/>
              <w:t>- утраты заказчиком необходимости приобретения продукции;</w:t>
            </w:r>
          </w:p>
          <w:p w14:paraId="4131458C" w14:textId="77777777" w:rsidR="00BD01E1" w:rsidRPr="00840416" w:rsidRDefault="00BD01E1" w:rsidP="00EA1E60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- изменения предмета закупки и (или) требований к квалификационным данным участников процедуры закупки;</w:t>
            </w:r>
          </w:p>
          <w:p w14:paraId="1A45E208" w14:textId="77777777" w:rsidR="00BD01E1" w:rsidRDefault="00BD01E1" w:rsidP="00EA1E60">
            <w:pPr>
              <w:widowControl w:val="0"/>
              <w:ind w:right="33" w:firstLine="432"/>
              <w:jc w:val="both"/>
              <w:rPr>
                <w:sz w:val="24"/>
                <w:szCs w:val="24"/>
              </w:rPr>
            </w:pPr>
            <w:r w:rsidRPr="00840416">
              <w:rPr>
                <w:sz w:val="24"/>
                <w:szCs w:val="24"/>
              </w:rPr>
              <w:t>Процедура закупки признается несостоявшейся в случае отклонения всех предложений до выбора наилучшего из них, в том числе как содержащих экономически невыгодные для заказчика условия.</w:t>
            </w:r>
          </w:p>
          <w:p w14:paraId="2E943732" w14:textId="0630A452" w:rsidR="00BD01E1" w:rsidRDefault="00BD01E1" w:rsidP="00EA1E60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40416">
              <w:rPr>
                <w:sz w:val="24"/>
                <w:szCs w:val="24"/>
              </w:rPr>
              <w:t xml:space="preserve">. После принятия решения о выборе поставщика либо завершения процедуры оформления конкурентного листа с иным результатом заказчик </w:t>
            </w:r>
            <w:r>
              <w:rPr>
                <w:sz w:val="24"/>
                <w:szCs w:val="24"/>
              </w:rPr>
              <w:t>не позднее дня, следующего за днем принятия решения</w:t>
            </w:r>
            <w:r w:rsidRPr="00840416">
              <w:rPr>
                <w:sz w:val="24"/>
                <w:szCs w:val="24"/>
              </w:rPr>
              <w:t>, уведомляет об этом всех участников. Решение о выборе поставщика считается принятым с даты его утверждения руководителем заказчика, а в случаях, установленных законодательством, уставом или органами управления заказчика - с даты его согласования с уполномоченным государственным органом (организацией) или органами управления заказчика.</w:t>
            </w:r>
          </w:p>
          <w:p w14:paraId="242121F2" w14:textId="4BD23A4B" w:rsidR="00BD01E1" w:rsidRDefault="00BD01E1" w:rsidP="00EA1E60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Подписанный заказчиком договор направляется выбранному поставщику в течение 5 (пяти) календарных дней.</w:t>
            </w:r>
          </w:p>
          <w:p w14:paraId="05FCFC0A" w14:textId="0BDC42FC" w:rsidR="00BD01E1" w:rsidRPr="00840416" w:rsidRDefault="00BD01E1" w:rsidP="00EA1E60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Договор заключается в течение срока действия предложения, но не позднее чем в 5 (пяти) дневный срок со дня направления договора выбранному поставщику, на условиях его предложения и настоящего Приглашения.</w:t>
            </w:r>
            <w:r w:rsidRPr="00840416">
              <w:rPr>
                <w:sz w:val="24"/>
                <w:szCs w:val="24"/>
              </w:rPr>
              <w:t xml:space="preserve">         </w:t>
            </w:r>
          </w:p>
        </w:tc>
      </w:tr>
    </w:tbl>
    <w:p w14:paraId="589295DC" w14:textId="77777777" w:rsidR="00495449" w:rsidRDefault="00495449" w:rsidP="00C75AE4">
      <w:pPr>
        <w:widowControl w:val="0"/>
        <w:ind w:firstLine="708"/>
        <w:jc w:val="both"/>
        <w:rPr>
          <w:sz w:val="28"/>
          <w:szCs w:val="28"/>
        </w:rPr>
      </w:pPr>
    </w:p>
    <w:p w14:paraId="15533752" w14:textId="316B5ACC" w:rsidR="00F177EA" w:rsidRPr="00642337" w:rsidRDefault="00F177EA" w:rsidP="00C75AE4">
      <w:pPr>
        <w:widowControl w:val="0"/>
        <w:ind w:firstLine="708"/>
        <w:jc w:val="both"/>
        <w:rPr>
          <w:sz w:val="28"/>
          <w:szCs w:val="28"/>
        </w:rPr>
      </w:pPr>
      <w:r w:rsidRPr="00A325B9">
        <w:rPr>
          <w:sz w:val="26"/>
          <w:szCs w:val="26"/>
        </w:rPr>
        <w:t xml:space="preserve">Документация изложена </w:t>
      </w:r>
      <w:r w:rsidR="008477D5" w:rsidRPr="00A325B9">
        <w:rPr>
          <w:sz w:val="26"/>
          <w:szCs w:val="26"/>
        </w:rPr>
        <w:t xml:space="preserve">на </w:t>
      </w:r>
      <w:r w:rsidR="00FD0A5C" w:rsidRPr="00A325B9">
        <w:rPr>
          <w:sz w:val="26"/>
          <w:szCs w:val="26"/>
        </w:rPr>
        <w:t>9</w:t>
      </w:r>
      <w:r w:rsidR="00E05083" w:rsidRPr="00A325B9">
        <w:rPr>
          <w:sz w:val="26"/>
          <w:szCs w:val="26"/>
        </w:rPr>
        <w:t xml:space="preserve"> (</w:t>
      </w:r>
      <w:r w:rsidR="00FD0A5C" w:rsidRPr="00A325B9">
        <w:rPr>
          <w:sz w:val="26"/>
          <w:szCs w:val="26"/>
        </w:rPr>
        <w:t>девяти</w:t>
      </w:r>
      <w:r w:rsidR="00E05083" w:rsidRPr="00A325B9">
        <w:rPr>
          <w:sz w:val="26"/>
          <w:szCs w:val="26"/>
        </w:rPr>
        <w:t xml:space="preserve">) </w:t>
      </w:r>
      <w:r w:rsidRPr="00A325B9">
        <w:rPr>
          <w:sz w:val="26"/>
          <w:szCs w:val="26"/>
        </w:rPr>
        <w:t>страницах</w:t>
      </w:r>
      <w:r w:rsidR="005E14E8" w:rsidRPr="00A325B9">
        <w:rPr>
          <w:sz w:val="26"/>
          <w:szCs w:val="26"/>
        </w:rPr>
        <w:t>, включая Приложени</w:t>
      </w:r>
      <w:r w:rsidR="00074225" w:rsidRPr="00A325B9">
        <w:rPr>
          <w:sz w:val="26"/>
          <w:szCs w:val="26"/>
        </w:rPr>
        <w:t>е</w:t>
      </w:r>
      <w:r w:rsidR="005E14E8" w:rsidRPr="00A325B9">
        <w:rPr>
          <w:sz w:val="26"/>
          <w:szCs w:val="26"/>
        </w:rPr>
        <w:t xml:space="preserve"> №</w:t>
      </w:r>
      <w:r w:rsidR="00074225" w:rsidRPr="00A325B9">
        <w:rPr>
          <w:sz w:val="26"/>
          <w:szCs w:val="26"/>
        </w:rPr>
        <w:t>1</w:t>
      </w:r>
      <w:r w:rsidR="00C75AE4" w:rsidRPr="00A325B9">
        <w:rPr>
          <w:sz w:val="26"/>
          <w:szCs w:val="26"/>
        </w:rPr>
        <w:t xml:space="preserve"> </w:t>
      </w:r>
      <w:r w:rsidRPr="00A325B9">
        <w:rPr>
          <w:sz w:val="26"/>
          <w:szCs w:val="26"/>
        </w:rPr>
        <w:t xml:space="preserve">и имеет </w:t>
      </w:r>
      <w:r w:rsidR="008477D5" w:rsidRPr="00A325B9">
        <w:rPr>
          <w:sz w:val="26"/>
          <w:szCs w:val="26"/>
        </w:rPr>
        <w:t>идентичное содержание для всех</w:t>
      </w:r>
      <w:r w:rsidRPr="00A325B9">
        <w:rPr>
          <w:sz w:val="26"/>
          <w:szCs w:val="26"/>
        </w:rPr>
        <w:t xml:space="preserve"> участников</w:t>
      </w:r>
      <w:r w:rsidRPr="00642337">
        <w:rPr>
          <w:sz w:val="28"/>
          <w:szCs w:val="28"/>
        </w:rPr>
        <w:t>.</w:t>
      </w:r>
    </w:p>
    <w:p w14:paraId="4953BDA8" w14:textId="0A8BF649" w:rsidR="00307190" w:rsidRPr="00495449" w:rsidRDefault="00307190" w:rsidP="00C75AE4">
      <w:pPr>
        <w:widowControl w:val="0"/>
        <w:ind w:firstLine="708"/>
        <w:jc w:val="both"/>
        <w:rPr>
          <w:sz w:val="28"/>
          <w:szCs w:val="28"/>
        </w:rPr>
      </w:pPr>
    </w:p>
    <w:p w14:paraId="36740E6F" w14:textId="1D5A8FD8" w:rsidR="00495449" w:rsidRPr="00495449" w:rsidRDefault="00495449" w:rsidP="00C75AE4">
      <w:pPr>
        <w:widowControl w:val="0"/>
        <w:ind w:firstLine="708"/>
        <w:jc w:val="both"/>
        <w:rPr>
          <w:sz w:val="28"/>
          <w:szCs w:val="28"/>
        </w:rPr>
      </w:pPr>
    </w:p>
    <w:p w14:paraId="364D0AF1" w14:textId="77777777" w:rsidR="00495449" w:rsidRPr="00495449" w:rsidRDefault="00495449" w:rsidP="00C75AE4">
      <w:pPr>
        <w:widowControl w:val="0"/>
        <w:ind w:firstLine="708"/>
        <w:jc w:val="both"/>
        <w:rPr>
          <w:sz w:val="28"/>
          <w:szCs w:val="28"/>
        </w:rPr>
      </w:pPr>
    </w:p>
    <w:p w14:paraId="5053DF0F" w14:textId="5AC24870" w:rsidR="00134784" w:rsidRPr="00A325B9" w:rsidRDefault="006048C3" w:rsidP="009E6FCC">
      <w:pPr>
        <w:rPr>
          <w:sz w:val="26"/>
          <w:szCs w:val="26"/>
        </w:rPr>
      </w:pPr>
      <w:r w:rsidRPr="00A325B9">
        <w:rPr>
          <w:sz w:val="26"/>
          <w:szCs w:val="26"/>
        </w:rPr>
        <w:t>И.о. з</w:t>
      </w:r>
      <w:r w:rsidR="009E6FCC" w:rsidRPr="00A325B9">
        <w:rPr>
          <w:sz w:val="26"/>
          <w:szCs w:val="26"/>
        </w:rPr>
        <w:t>ам. н</w:t>
      </w:r>
      <w:r w:rsidR="005C3354" w:rsidRPr="00A325B9">
        <w:rPr>
          <w:sz w:val="26"/>
          <w:szCs w:val="26"/>
        </w:rPr>
        <w:t>ачальник</w:t>
      </w:r>
      <w:r w:rsidR="009E6FCC" w:rsidRPr="00A325B9">
        <w:rPr>
          <w:sz w:val="26"/>
          <w:szCs w:val="26"/>
        </w:rPr>
        <w:t>а</w:t>
      </w:r>
      <w:r w:rsidR="00134784" w:rsidRPr="00A325B9">
        <w:rPr>
          <w:sz w:val="26"/>
          <w:szCs w:val="26"/>
        </w:rPr>
        <w:t xml:space="preserve"> отдела химической  </w:t>
      </w:r>
    </w:p>
    <w:p w14:paraId="3CA11638" w14:textId="797DD577" w:rsidR="00134784" w:rsidRPr="00A325B9" w:rsidRDefault="00134784" w:rsidP="009E6FCC">
      <w:pPr>
        <w:rPr>
          <w:sz w:val="26"/>
          <w:szCs w:val="26"/>
        </w:rPr>
      </w:pPr>
      <w:r w:rsidRPr="00A325B9">
        <w:rPr>
          <w:sz w:val="26"/>
          <w:szCs w:val="26"/>
        </w:rPr>
        <w:t>и нефтехимической продукции</w:t>
      </w:r>
      <w:r w:rsidR="002938B9" w:rsidRPr="00A325B9">
        <w:rPr>
          <w:sz w:val="26"/>
          <w:szCs w:val="26"/>
        </w:rPr>
        <w:tab/>
      </w:r>
      <w:r w:rsidR="002938B9" w:rsidRPr="00A325B9">
        <w:rPr>
          <w:sz w:val="26"/>
          <w:szCs w:val="26"/>
        </w:rPr>
        <w:tab/>
      </w:r>
      <w:r w:rsidR="002938B9" w:rsidRPr="00A325B9">
        <w:rPr>
          <w:sz w:val="26"/>
          <w:szCs w:val="26"/>
        </w:rPr>
        <w:tab/>
      </w:r>
      <w:r w:rsidR="002938B9" w:rsidRPr="00A325B9">
        <w:rPr>
          <w:sz w:val="26"/>
          <w:szCs w:val="26"/>
        </w:rPr>
        <w:tab/>
      </w:r>
      <w:r w:rsidR="009E6FCC" w:rsidRPr="00A325B9">
        <w:rPr>
          <w:sz w:val="26"/>
          <w:szCs w:val="26"/>
        </w:rPr>
        <w:tab/>
      </w:r>
      <w:r w:rsidR="006048C3" w:rsidRPr="00A325B9">
        <w:rPr>
          <w:sz w:val="26"/>
          <w:szCs w:val="26"/>
        </w:rPr>
        <w:t xml:space="preserve">         </w:t>
      </w:r>
      <w:r w:rsidR="00A325B9">
        <w:rPr>
          <w:sz w:val="26"/>
          <w:szCs w:val="26"/>
        </w:rPr>
        <w:t xml:space="preserve">             </w:t>
      </w:r>
      <w:r w:rsidR="006048C3" w:rsidRPr="00A325B9">
        <w:rPr>
          <w:sz w:val="26"/>
          <w:szCs w:val="26"/>
        </w:rPr>
        <w:t xml:space="preserve"> </w:t>
      </w:r>
      <w:proofErr w:type="spellStart"/>
      <w:r w:rsidR="006048C3" w:rsidRPr="00A325B9">
        <w:rPr>
          <w:sz w:val="26"/>
          <w:szCs w:val="26"/>
        </w:rPr>
        <w:t>О.В.Каравай</w:t>
      </w:r>
      <w:proofErr w:type="spellEnd"/>
    </w:p>
    <w:p w14:paraId="13B61484" w14:textId="44A97F3D" w:rsidR="00DC1EBE" w:rsidRPr="00A325B9" w:rsidRDefault="00DC1EBE" w:rsidP="00C75AE4">
      <w:pPr>
        <w:ind w:firstLine="851"/>
        <w:rPr>
          <w:sz w:val="26"/>
          <w:szCs w:val="26"/>
        </w:rPr>
      </w:pPr>
    </w:p>
    <w:p w14:paraId="35833023" w14:textId="04DA748D" w:rsidR="00495449" w:rsidRPr="00A325B9" w:rsidRDefault="00495449" w:rsidP="00C75AE4">
      <w:pPr>
        <w:ind w:firstLine="851"/>
        <w:rPr>
          <w:sz w:val="26"/>
          <w:szCs w:val="26"/>
        </w:rPr>
      </w:pPr>
    </w:p>
    <w:p w14:paraId="4BB603CA" w14:textId="77777777" w:rsidR="00495449" w:rsidRPr="00495449" w:rsidRDefault="00495449" w:rsidP="00C75AE4">
      <w:pPr>
        <w:ind w:firstLine="851"/>
        <w:rPr>
          <w:sz w:val="28"/>
          <w:szCs w:val="28"/>
        </w:rPr>
      </w:pPr>
    </w:p>
    <w:p w14:paraId="4FD68BD0" w14:textId="77777777" w:rsidR="006048C3" w:rsidRPr="00A325B9" w:rsidRDefault="006048C3" w:rsidP="00074225">
      <w:pPr>
        <w:jc w:val="both"/>
        <w:rPr>
          <w:sz w:val="26"/>
          <w:szCs w:val="26"/>
        </w:rPr>
      </w:pPr>
      <w:r w:rsidRPr="00A325B9">
        <w:rPr>
          <w:sz w:val="26"/>
          <w:szCs w:val="26"/>
        </w:rPr>
        <w:t xml:space="preserve">Инженер отдела химической </w:t>
      </w:r>
    </w:p>
    <w:p w14:paraId="67C62FE8" w14:textId="6B732E7D" w:rsidR="00705718" w:rsidRPr="00A325B9" w:rsidRDefault="006048C3" w:rsidP="006048C3">
      <w:pPr>
        <w:pStyle w:val="7"/>
        <w:rPr>
          <w:sz w:val="26"/>
          <w:szCs w:val="26"/>
          <w:lang w:val="ru-RU"/>
        </w:rPr>
      </w:pPr>
      <w:r w:rsidRPr="00A325B9">
        <w:rPr>
          <w:sz w:val="26"/>
          <w:szCs w:val="26"/>
          <w:lang w:val="ru-RU"/>
        </w:rPr>
        <w:t xml:space="preserve"> и нефтехимической </w:t>
      </w:r>
      <w:proofErr w:type="gramStart"/>
      <w:r w:rsidRPr="00A325B9">
        <w:rPr>
          <w:sz w:val="26"/>
          <w:szCs w:val="26"/>
          <w:lang w:val="ru-RU"/>
        </w:rPr>
        <w:t xml:space="preserve">продукции  </w:t>
      </w:r>
      <w:r w:rsidR="003F04B3" w:rsidRPr="00A325B9">
        <w:rPr>
          <w:sz w:val="26"/>
          <w:szCs w:val="26"/>
          <w:lang w:val="ru-RU"/>
        </w:rPr>
        <w:tab/>
      </w:r>
      <w:proofErr w:type="gramEnd"/>
      <w:r w:rsidR="003F04B3" w:rsidRPr="00A325B9">
        <w:rPr>
          <w:sz w:val="26"/>
          <w:szCs w:val="26"/>
          <w:lang w:val="ru-RU"/>
        </w:rPr>
        <w:tab/>
      </w:r>
      <w:r w:rsidR="003F04B3" w:rsidRPr="00A325B9">
        <w:rPr>
          <w:sz w:val="26"/>
          <w:szCs w:val="26"/>
          <w:lang w:val="ru-RU"/>
        </w:rPr>
        <w:tab/>
      </w:r>
      <w:r w:rsidR="003F04B3" w:rsidRPr="00A325B9">
        <w:rPr>
          <w:sz w:val="26"/>
          <w:szCs w:val="26"/>
          <w:lang w:val="ru-RU"/>
        </w:rPr>
        <w:tab/>
      </w:r>
      <w:r w:rsidR="00495449" w:rsidRPr="00A325B9">
        <w:rPr>
          <w:sz w:val="26"/>
          <w:szCs w:val="26"/>
          <w:lang w:val="ru-RU"/>
        </w:rPr>
        <w:t xml:space="preserve">           </w:t>
      </w:r>
      <w:r w:rsidRPr="00A325B9">
        <w:rPr>
          <w:sz w:val="26"/>
          <w:szCs w:val="26"/>
          <w:lang w:val="ru-RU"/>
        </w:rPr>
        <w:t xml:space="preserve">        </w:t>
      </w:r>
      <w:r w:rsidR="00A325B9">
        <w:rPr>
          <w:sz w:val="26"/>
          <w:szCs w:val="26"/>
          <w:lang w:val="ru-RU"/>
        </w:rPr>
        <w:t xml:space="preserve"> </w:t>
      </w:r>
      <w:r w:rsidRPr="00A325B9">
        <w:rPr>
          <w:sz w:val="26"/>
          <w:szCs w:val="26"/>
          <w:lang w:val="ru-RU"/>
        </w:rPr>
        <w:t xml:space="preserve"> </w:t>
      </w:r>
      <w:r w:rsidR="009E6FCC" w:rsidRPr="00A325B9">
        <w:rPr>
          <w:sz w:val="26"/>
          <w:szCs w:val="26"/>
          <w:lang w:val="ru-RU"/>
        </w:rPr>
        <w:tab/>
      </w:r>
      <w:proofErr w:type="spellStart"/>
      <w:r w:rsidR="0090515E" w:rsidRPr="00A325B9">
        <w:rPr>
          <w:sz w:val="26"/>
          <w:szCs w:val="26"/>
          <w:lang w:val="ru-RU"/>
        </w:rPr>
        <w:t>М.В.Котович</w:t>
      </w:r>
      <w:proofErr w:type="spellEnd"/>
    </w:p>
    <w:p w14:paraId="1CE322DE" w14:textId="20BCC0F6" w:rsidR="007045FE" w:rsidRPr="00A325B9" w:rsidRDefault="007045FE" w:rsidP="007045FE">
      <w:pPr>
        <w:rPr>
          <w:sz w:val="26"/>
          <w:szCs w:val="26"/>
        </w:rPr>
      </w:pPr>
    </w:p>
    <w:p w14:paraId="0443665A" w14:textId="28BA3B07" w:rsidR="007045FE" w:rsidRDefault="007045FE" w:rsidP="007045FE">
      <w:pPr>
        <w:rPr>
          <w:sz w:val="28"/>
          <w:szCs w:val="28"/>
        </w:rPr>
      </w:pPr>
    </w:p>
    <w:p w14:paraId="0B773517" w14:textId="773C7A03" w:rsidR="007045FE" w:rsidRDefault="007045FE" w:rsidP="007045FE">
      <w:pPr>
        <w:rPr>
          <w:sz w:val="28"/>
          <w:szCs w:val="28"/>
        </w:rPr>
      </w:pPr>
    </w:p>
    <w:p w14:paraId="6621A9F1" w14:textId="34816F46" w:rsidR="007045FE" w:rsidRDefault="007045FE" w:rsidP="007045FE">
      <w:pPr>
        <w:rPr>
          <w:sz w:val="28"/>
          <w:szCs w:val="28"/>
        </w:rPr>
      </w:pPr>
    </w:p>
    <w:p w14:paraId="64969968" w14:textId="008827D7" w:rsidR="007045FE" w:rsidRDefault="007045FE" w:rsidP="007045FE">
      <w:pPr>
        <w:rPr>
          <w:sz w:val="28"/>
          <w:szCs w:val="28"/>
        </w:rPr>
      </w:pPr>
    </w:p>
    <w:p w14:paraId="026D1CA8" w14:textId="2EF0F954" w:rsidR="007045FE" w:rsidRDefault="007045FE" w:rsidP="007045FE">
      <w:pPr>
        <w:rPr>
          <w:sz w:val="28"/>
          <w:szCs w:val="28"/>
        </w:rPr>
      </w:pPr>
    </w:p>
    <w:p w14:paraId="6D99D581" w14:textId="41A09A15" w:rsidR="007045FE" w:rsidRDefault="007045FE" w:rsidP="007045FE">
      <w:pPr>
        <w:rPr>
          <w:sz w:val="28"/>
          <w:szCs w:val="28"/>
        </w:rPr>
      </w:pPr>
    </w:p>
    <w:p w14:paraId="4943DC30" w14:textId="4B62FEFE" w:rsidR="007045FE" w:rsidRDefault="007045FE" w:rsidP="007045FE">
      <w:pPr>
        <w:rPr>
          <w:sz w:val="28"/>
          <w:szCs w:val="28"/>
        </w:rPr>
      </w:pPr>
    </w:p>
    <w:p w14:paraId="2FDD4325" w14:textId="5665B95B" w:rsidR="007045FE" w:rsidRDefault="007045FE" w:rsidP="007045FE">
      <w:pPr>
        <w:rPr>
          <w:sz w:val="28"/>
          <w:szCs w:val="28"/>
        </w:rPr>
      </w:pPr>
    </w:p>
    <w:p w14:paraId="1784CCE0" w14:textId="5CB467AB" w:rsidR="007045FE" w:rsidRDefault="007045FE" w:rsidP="007045FE">
      <w:pPr>
        <w:rPr>
          <w:sz w:val="28"/>
          <w:szCs w:val="28"/>
        </w:rPr>
      </w:pPr>
    </w:p>
    <w:p w14:paraId="0FF9F11A" w14:textId="02A32E18" w:rsidR="007045FE" w:rsidRDefault="007045FE" w:rsidP="007045FE">
      <w:pPr>
        <w:rPr>
          <w:sz w:val="28"/>
          <w:szCs w:val="28"/>
        </w:rPr>
      </w:pPr>
    </w:p>
    <w:p w14:paraId="492BF24F" w14:textId="35FBA542" w:rsidR="007045FE" w:rsidRDefault="007045FE" w:rsidP="007045FE">
      <w:pPr>
        <w:rPr>
          <w:sz w:val="28"/>
          <w:szCs w:val="28"/>
        </w:rPr>
      </w:pPr>
    </w:p>
    <w:p w14:paraId="11FF9651" w14:textId="153663E4" w:rsidR="007045FE" w:rsidRDefault="007045FE" w:rsidP="007045FE">
      <w:pPr>
        <w:rPr>
          <w:sz w:val="28"/>
          <w:szCs w:val="28"/>
        </w:rPr>
      </w:pPr>
    </w:p>
    <w:p w14:paraId="62A2D9B9" w14:textId="1C877B61" w:rsidR="007045FE" w:rsidRDefault="007045FE" w:rsidP="007045FE">
      <w:pPr>
        <w:rPr>
          <w:sz w:val="28"/>
          <w:szCs w:val="28"/>
        </w:rPr>
      </w:pPr>
    </w:p>
    <w:p w14:paraId="149504AB" w14:textId="33E0D216" w:rsidR="007045FE" w:rsidRDefault="007045FE" w:rsidP="007045FE">
      <w:pPr>
        <w:rPr>
          <w:sz w:val="28"/>
          <w:szCs w:val="28"/>
        </w:rPr>
      </w:pPr>
    </w:p>
    <w:p w14:paraId="52E87826" w14:textId="3B5621B2" w:rsidR="007045FE" w:rsidRDefault="007045FE" w:rsidP="007045FE">
      <w:pPr>
        <w:rPr>
          <w:sz w:val="28"/>
          <w:szCs w:val="28"/>
        </w:rPr>
      </w:pPr>
    </w:p>
    <w:p w14:paraId="725785F9" w14:textId="22BB9945" w:rsidR="007045FE" w:rsidRDefault="007045FE" w:rsidP="007045FE">
      <w:pPr>
        <w:rPr>
          <w:sz w:val="28"/>
          <w:szCs w:val="28"/>
        </w:rPr>
      </w:pPr>
    </w:p>
    <w:p w14:paraId="11F3B0A1" w14:textId="4CCBCBAE" w:rsidR="007045FE" w:rsidRDefault="007045FE" w:rsidP="007045FE">
      <w:pPr>
        <w:rPr>
          <w:sz w:val="28"/>
          <w:szCs w:val="28"/>
        </w:rPr>
      </w:pPr>
    </w:p>
    <w:p w14:paraId="3781C6D7" w14:textId="08B60784" w:rsidR="007045FE" w:rsidRDefault="007045FE" w:rsidP="007045FE">
      <w:pPr>
        <w:rPr>
          <w:sz w:val="28"/>
          <w:szCs w:val="28"/>
        </w:rPr>
      </w:pPr>
    </w:p>
    <w:p w14:paraId="628F15E8" w14:textId="77777777" w:rsidR="005E14E8" w:rsidRDefault="005E14E8" w:rsidP="007045FE">
      <w:pPr>
        <w:jc w:val="center"/>
        <w:rPr>
          <w:bCs/>
          <w:sz w:val="24"/>
          <w:szCs w:val="24"/>
        </w:rPr>
      </w:pPr>
      <w:bookmarkStart w:id="1" w:name="_Hlk145937742"/>
      <w:bookmarkStart w:id="2" w:name="_Hlk189746619"/>
    </w:p>
    <w:tbl>
      <w:tblPr>
        <w:tblpPr w:leftFromText="180" w:rightFromText="180" w:vertAnchor="page" w:horzAnchor="margin" w:tblpXSpec="right" w:tblpY="461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0"/>
      </w:tblGrid>
      <w:tr w:rsidR="00715F4C" w:rsidRPr="00715F4C" w14:paraId="020B6EF5" w14:textId="77777777" w:rsidTr="00E32434">
        <w:trPr>
          <w:trHeight w:hRule="exact" w:val="261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DE56A" w14:textId="071B53F2" w:rsidR="00715F4C" w:rsidRDefault="00715F4C" w:rsidP="006407C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6786A">
              <w:rPr>
                <w:bCs/>
                <w:sz w:val="24"/>
                <w:szCs w:val="24"/>
              </w:rPr>
              <w:t>П</w:t>
            </w:r>
            <w:r w:rsidR="006407CD">
              <w:rPr>
                <w:bCs/>
                <w:sz w:val="24"/>
                <w:szCs w:val="24"/>
              </w:rPr>
              <w:t>р</w:t>
            </w:r>
            <w:r w:rsidRPr="00E6786A">
              <w:rPr>
                <w:bCs/>
                <w:sz w:val="24"/>
                <w:szCs w:val="24"/>
              </w:rPr>
              <w:t>иложение №1</w:t>
            </w:r>
          </w:p>
          <w:p w14:paraId="66BEA101" w14:textId="77777777" w:rsidR="00E32434" w:rsidRPr="00E32434" w:rsidRDefault="00E32434" w:rsidP="006407CD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106AEE5" w14:textId="77777777" w:rsidR="006407CD" w:rsidRDefault="006407CD" w:rsidP="006407CD">
            <w:pPr>
              <w:jc w:val="center"/>
              <w:rPr>
                <w:bCs/>
                <w:sz w:val="24"/>
                <w:szCs w:val="24"/>
              </w:rPr>
            </w:pPr>
          </w:p>
          <w:p w14:paraId="27140670" w14:textId="77777777" w:rsidR="006407CD" w:rsidRDefault="006407CD" w:rsidP="006407CD">
            <w:pPr>
              <w:jc w:val="center"/>
              <w:rPr>
                <w:bCs/>
                <w:sz w:val="24"/>
                <w:szCs w:val="24"/>
              </w:rPr>
            </w:pPr>
          </w:p>
          <w:p w14:paraId="70AEF873" w14:textId="77777777" w:rsidR="006407CD" w:rsidRDefault="006407CD" w:rsidP="006407CD">
            <w:pPr>
              <w:jc w:val="center"/>
              <w:rPr>
                <w:bCs/>
                <w:sz w:val="24"/>
                <w:szCs w:val="24"/>
              </w:rPr>
            </w:pPr>
          </w:p>
          <w:p w14:paraId="234DC867" w14:textId="77777777" w:rsidR="00715F4C" w:rsidRDefault="00715F4C" w:rsidP="00715F4C">
            <w:pPr>
              <w:pStyle w:val="af2"/>
            </w:pPr>
          </w:p>
          <w:p w14:paraId="2F08DCCD" w14:textId="159F8213" w:rsidR="00715F4C" w:rsidRPr="00715F4C" w:rsidRDefault="00715F4C" w:rsidP="00715F4C">
            <w:pPr>
              <w:pStyle w:val="af2"/>
            </w:pPr>
            <w:r w:rsidRPr="00715F4C">
              <w:t xml:space="preserve">       «УТВЕРЖДАЮ»</w:t>
            </w:r>
          </w:p>
        </w:tc>
      </w:tr>
      <w:tr w:rsidR="00715F4C" w:rsidRPr="00715F4C" w14:paraId="6C68FE1A" w14:textId="77777777" w:rsidTr="00E32434">
        <w:trPr>
          <w:trHeight w:hRule="exact" w:val="587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A050F" w14:textId="26B7BB6B" w:rsidR="00E32434" w:rsidRDefault="00E32434" w:rsidP="00715F4C">
            <w:pPr>
              <w:pStyle w:val="af2"/>
            </w:pPr>
            <w:r>
              <w:t>Утверждено начальником управления-</w:t>
            </w:r>
          </w:p>
          <w:p w14:paraId="79713319" w14:textId="2A34A566" w:rsidR="00E32434" w:rsidRDefault="00E32434" w:rsidP="00715F4C">
            <w:pPr>
              <w:pStyle w:val="af2"/>
            </w:pPr>
            <w:r>
              <w:t xml:space="preserve">главным энергетиком </w:t>
            </w:r>
          </w:p>
          <w:p w14:paraId="0BAC4F40" w14:textId="7D25020D" w:rsidR="00E32434" w:rsidRPr="00E32434" w:rsidRDefault="00E32434" w:rsidP="00715F4C">
            <w:pPr>
              <w:pStyle w:val="af2"/>
            </w:pPr>
          </w:p>
        </w:tc>
      </w:tr>
      <w:tr w:rsidR="00715F4C" w:rsidRPr="00715F4C" w14:paraId="122E43CE" w14:textId="77777777" w:rsidTr="00E32434">
        <w:trPr>
          <w:trHeight w:hRule="exact" w:val="566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AC345" w14:textId="104AEFFC" w:rsidR="00715F4C" w:rsidRDefault="00E32434" w:rsidP="00715F4C">
            <w:pPr>
              <w:pStyle w:val="af2"/>
            </w:pPr>
            <w:r>
              <w:t xml:space="preserve">ОАО «Беларуськалий» </w:t>
            </w:r>
            <w:proofErr w:type="spellStart"/>
            <w:r>
              <w:t>А.А.Стельченко</w:t>
            </w:r>
            <w:proofErr w:type="spellEnd"/>
          </w:p>
          <w:p w14:paraId="3E70DC0E" w14:textId="5567F5BB" w:rsidR="00E32434" w:rsidRDefault="00E32434" w:rsidP="00715F4C">
            <w:pPr>
              <w:pStyle w:val="af2"/>
            </w:pPr>
            <w:r>
              <w:t>рег.№ 4473 от 09.12.2024г.</w:t>
            </w:r>
          </w:p>
          <w:p w14:paraId="12E91098" w14:textId="44A5234E" w:rsidR="00E32434" w:rsidRPr="00715F4C" w:rsidRDefault="00E32434" w:rsidP="00715F4C">
            <w:pPr>
              <w:pStyle w:val="af2"/>
            </w:pPr>
          </w:p>
        </w:tc>
      </w:tr>
      <w:tr w:rsidR="00715F4C" w:rsidRPr="00715F4C" w14:paraId="5CD28EB0" w14:textId="77777777" w:rsidTr="00E32434">
        <w:trPr>
          <w:trHeight w:hRule="exact" w:val="8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BEC3D" w14:textId="6ECCA876" w:rsidR="00715F4C" w:rsidRPr="00715F4C" w:rsidRDefault="00715F4C" w:rsidP="00715F4C">
            <w:pPr>
              <w:pStyle w:val="af2"/>
            </w:pPr>
          </w:p>
        </w:tc>
      </w:tr>
    </w:tbl>
    <w:p w14:paraId="2D52C69B" w14:textId="77777777" w:rsidR="00E32434" w:rsidRDefault="00E32434" w:rsidP="00074225">
      <w:pPr>
        <w:rPr>
          <w:bCs/>
          <w:sz w:val="24"/>
          <w:szCs w:val="24"/>
        </w:rPr>
      </w:pPr>
    </w:p>
    <w:p w14:paraId="004B09BD" w14:textId="77777777" w:rsidR="00715F4C" w:rsidRDefault="00715F4C" w:rsidP="00074225">
      <w:pPr>
        <w:rPr>
          <w:bCs/>
          <w:sz w:val="24"/>
          <w:szCs w:val="24"/>
        </w:rPr>
      </w:pPr>
    </w:p>
    <w:p w14:paraId="44A617FA" w14:textId="77777777" w:rsidR="006407CD" w:rsidRDefault="007045FE" w:rsidP="00C7133E">
      <w:pPr>
        <w:ind w:left="-105" w:right="-108"/>
        <w:jc w:val="center"/>
        <w:rPr>
          <w:bCs/>
          <w:sz w:val="28"/>
          <w:szCs w:val="28"/>
        </w:rPr>
      </w:pPr>
      <w:r w:rsidRPr="00715F4C">
        <w:rPr>
          <w:bCs/>
          <w:sz w:val="28"/>
          <w:szCs w:val="28"/>
        </w:rPr>
        <w:t xml:space="preserve">Техническое задание </w:t>
      </w:r>
    </w:p>
    <w:p w14:paraId="3881C814" w14:textId="656D622F" w:rsidR="007045FE" w:rsidRPr="00C7133E" w:rsidRDefault="007045FE" w:rsidP="00C7133E">
      <w:pPr>
        <w:ind w:left="-105" w:right="-108"/>
        <w:jc w:val="center"/>
        <w:rPr>
          <w:bCs/>
          <w:sz w:val="24"/>
          <w:szCs w:val="24"/>
        </w:rPr>
      </w:pPr>
      <w:r w:rsidRPr="00715F4C">
        <w:rPr>
          <w:bCs/>
          <w:sz w:val="28"/>
          <w:szCs w:val="28"/>
        </w:rPr>
        <w:t>на закупку</w:t>
      </w:r>
      <w:bookmarkEnd w:id="1"/>
      <w:r w:rsidR="00C7133E" w:rsidRPr="00715F4C">
        <w:rPr>
          <w:bCs/>
          <w:sz w:val="28"/>
          <w:szCs w:val="28"/>
        </w:rPr>
        <w:t xml:space="preserve"> турбинн</w:t>
      </w:r>
      <w:r w:rsidR="006407CD">
        <w:rPr>
          <w:bCs/>
          <w:sz w:val="28"/>
          <w:szCs w:val="28"/>
        </w:rPr>
        <w:t>ого масла</w:t>
      </w:r>
      <w:r w:rsidR="00C7133E" w:rsidRPr="00715F4C">
        <w:rPr>
          <w:bCs/>
          <w:sz w:val="28"/>
          <w:szCs w:val="28"/>
        </w:rPr>
        <w:t xml:space="preserve"> </w:t>
      </w:r>
      <w:r w:rsidR="00E32434">
        <w:rPr>
          <w:bCs/>
          <w:sz w:val="28"/>
          <w:szCs w:val="28"/>
        </w:rPr>
        <w:t xml:space="preserve">типа </w:t>
      </w:r>
      <w:r w:rsidR="00C7133E" w:rsidRPr="00715F4C">
        <w:rPr>
          <w:bCs/>
          <w:sz w:val="28"/>
          <w:szCs w:val="28"/>
          <w:lang w:val="en-US"/>
        </w:rPr>
        <w:t>Q</w:t>
      </w:r>
      <w:r w:rsidR="00C7133E" w:rsidRPr="00715F4C">
        <w:rPr>
          <w:bCs/>
          <w:sz w:val="28"/>
          <w:szCs w:val="28"/>
        </w:rPr>
        <w:t xml:space="preserve">8 </w:t>
      </w:r>
      <w:r w:rsidR="00C7133E" w:rsidRPr="00715F4C">
        <w:rPr>
          <w:bCs/>
          <w:sz w:val="28"/>
          <w:szCs w:val="28"/>
          <w:lang w:val="en-US"/>
        </w:rPr>
        <w:t>VOLTA</w:t>
      </w:r>
      <w:r w:rsidR="00C7133E" w:rsidRPr="00715F4C">
        <w:rPr>
          <w:bCs/>
          <w:sz w:val="28"/>
          <w:szCs w:val="28"/>
        </w:rPr>
        <w:t xml:space="preserve"> 32</w:t>
      </w:r>
      <w:r w:rsidRPr="00715F4C">
        <w:rPr>
          <w:bCs/>
          <w:color w:val="0070C0"/>
          <w:sz w:val="28"/>
          <w:szCs w:val="28"/>
        </w:rPr>
        <w:t xml:space="preserve"> </w:t>
      </w:r>
      <w:r>
        <w:rPr>
          <w:bCs/>
          <w:color w:val="0070C0"/>
          <w:sz w:val="24"/>
          <w:szCs w:val="24"/>
        </w:rPr>
        <w:t>(лот №1)</w:t>
      </w:r>
      <w:bookmarkEnd w:id="2"/>
    </w:p>
    <w:p w14:paraId="098FD6FD" w14:textId="62C82F03" w:rsidR="0090515E" w:rsidRPr="0090515E" w:rsidRDefault="0090515E" w:rsidP="0090515E">
      <w:pPr>
        <w:tabs>
          <w:tab w:val="left" w:pos="2192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D40D08F" w14:textId="2B27C764" w:rsidR="0090515E" w:rsidRPr="0090515E" w:rsidRDefault="0090515E" w:rsidP="0090515E">
      <w:pPr>
        <w:numPr>
          <w:ilvl w:val="0"/>
          <w:numId w:val="11"/>
        </w:numPr>
        <w:jc w:val="both"/>
        <w:rPr>
          <w:sz w:val="28"/>
          <w:szCs w:val="28"/>
        </w:rPr>
      </w:pPr>
      <w:r w:rsidRPr="0090515E">
        <w:rPr>
          <w:sz w:val="28"/>
          <w:szCs w:val="28"/>
        </w:rPr>
        <w:t xml:space="preserve">Наименование и область применения. </w:t>
      </w:r>
    </w:p>
    <w:p w14:paraId="1A8DD58B" w14:textId="77777777" w:rsidR="0090515E" w:rsidRPr="0090515E" w:rsidRDefault="0090515E" w:rsidP="0090515E">
      <w:pPr>
        <w:numPr>
          <w:ilvl w:val="0"/>
          <w:numId w:val="37"/>
        </w:numPr>
        <w:tabs>
          <w:tab w:val="num" w:pos="900"/>
        </w:tabs>
        <w:jc w:val="both"/>
        <w:rPr>
          <w:sz w:val="28"/>
          <w:szCs w:val="28"/>
        </w:rPr>
      </w:pPr>
      <w:r w:rsidRPr="0090515E">
        <w:rPr>
          <w:sz w:val="28"/>
          <w:szCs w:val="28"/>
        </w:rPr>
        <w:t xml:space="preserve">Масло турбинное предназначено для использования в системе смазки газотурбинной установки </w:t>
      </w:r>
      <w:r w:rsidRPr="0090515E">
        <w:rPr>
          <w:sz w:val="28"/>
          <w:szCs w:val="28"/>
          <w:lang w:val="en-US"/>
        </w:rPr>
        <w:t>TAURUS</w:t>
      </w:r>
      <w:r w:rsidRPr="0090515E">
        <w:rPr>
          <w:sz w:val="28"/>
          <w:szCs w:val="28"/>
        </w:rPr>
        <w:t xml:space="preserve"> </w:t>
      </w:r>
      <w:r w:rsidRPr="0090515E">
        <w:rPr>
          <w:sz w:val="28"/>
          <w:szCs w:val="28"/>
          <w:lang w:val="en-US"/>
        </w:rPr>
        <w:t>T</w:t>
      </w:r>
      <w:r w:rsidRPr="0090515E">
        <w:rPr>
          <w:sz w:val="28"/>
          <w:szCs w:val="28"/>
        </w:rPr>
        <w:t>-70.</w:t>
      </w:r>
    </w:p>
    <w:p w14:paraId="4E45F5EF" w14:textId="77777777" w:rsidR="0090515E" w:rsidRPr="0090515E" w:rsidRDefault="0090515E" w:rsidP="0090515E">
      <w:pPr>
        <w:numPr>
          <w:ilvl w:val="0"/>
          <w:numId w:val="37"/>
        </w:numPr>
        <w:tabs>
          <w:tab w:val="num" w:pos="900"/>
        </w:tabs>
        <w:jc w:val="both"/>
        <w:rPr>
          <w:sz w:val="28"/>
          <w:szCs w:val="28"/>
        </w:rPr>
      </w:pPr>
      <w:r w:rsidRPr="0090515E">
        <w:rPr>
          <w:sz w:val="28"/>
          <w:szCs w:val="28"/>
        </w:rPr>
        <w:t>Масло турбинное должно соответствовать:</w:t>
      </w:r>
    </w:p>
    <w:p w14:paraId="6CF8B3C1" w14:textId="77777777" w:rsidR="0090515E" w:rsidRPr="0090515E" w:rsidRDefault="0090515E" w:rsidP="0090515E">
      <w:pPr>
        <w:numPr>
          <w:ilvl w:val="2"/>
          <w:numId w:val="40"/>
        </w:numPr>
        <w:jc w:val="both"/>
        <w:rPr>
          <w:sz w:val="28"/>
          <w:szCs w:val="28"/>
        </w:rPr>
      </w:pPr>
      <w:r w:rsidRPr="0090515E">
        <w:rPr>
          <w:sz w:val="28"/>
          <w:szCs w:val="28"/>
        </w:rPr>
        <w:t xml:space="preserve"> международному стандарту </w:t>
      </w:r>
      <w:r w:rsidRPr="0090515E">
        <w:rPr>
          <w:sz w:val="28"/>
          <w:szCs w:val="28"/>
          <w:lang w:val="en-US"/>
        </w:rPr>
        <w:t>ISO</w:t>
      </w:r>
      <w:r w:rsidRPr="0090515E">
        <w:rPr>
          <w:sz w:val="28"/>
          <w:szCs w:val="28"/>
        </w:rPr>
        <w:t xml:space="preserve"> 6743-5 </w:t>
      </w:r>
      <w:r w:rsidRPr="0090515E">
        <w:rPr>
          <w:sz w:val="28"/>
          <w:szCs w:val="28"/>
          <w:lang w:val="en-US"/>
        </w:rPr>
        <w:t>TSA</w:t>
      </w:r>
      <w:r w:rsidRPr="0090515E">
        <w:rPr>
          <w:sz w:val="28"/>
          <w:szCs w:val="28"/>
        </w:rPr>
        <w:t>/</w:t>
      </w:r>
      <w:r w:rsidRPr="0090515E">
        <w:rPr>
          <w:sz w:val="28"/>
          <w:szCs w:val="28"/>
          <w:lang w:val="en-US"/>
        </w:rPr>
        <w:t>TSE</w:t>
      </w:r>
      <w:r w:rsidRPr="0090515E">
        <w:rPr>
          <w:sz w:val="28"/>
          <w:szCs w:val="28"/>
        </w:rPr>
        <w:t>/</w:t>
      </w:r>
      <w:r w:rsidRPr="0090515E">
        <w:rPr>
          <w:sz w:val="28"/>
          <w:szCs w:val="28"/>
          <w:lang w:val="en-US"/>
        </w:rPr>
        <w:t>TGA</w:t>
      </w:r>
      <w:r w:rsidRPr="0090515E">
        <w:rPr>
          <w:sz w:val="28"/>
          <w:szCs w:val="28"/>
        </w:rPr>
        <w:t>/</w:t>
      </w:r>
      <w:r w:rsidRPr="0090515E">
        <w:rPr>
          <w:sz w:val="28"/>
          <w:szCs w:val="28"/>
          <w:lang w:val="en-US"/>
        </w:rPr>
        <w:t>TGB</w:t>
      </w:r>
      <w:r w:rsidRPr="0090515E">
        <w:rPr>
          <w:sz w:val="28"/>
          <w:szCs w:val="28"/>
        </w:rPr>
        <w:t>/</w:t>
      </w:r>
      <w:r w:rsidRPr="0090515E">
        <w:rPr>
          <w:sz w:val="28"/>
          <w:szCs w:val="28"/>
          <w:lang w:val="en-US"/>
        </w:rPr>
        <w:t>TGE</w:t>
      </w:r>
      <w:r w:rsidRPr="0090515E">
        <w:rPr>
          <w:sz w:val="28"/>
          <w:szCs w:val="28"/>
        </w:rPr>
        <w:t>/</w:t>
      </w:r>
      <w:r w:rsidRPr="0090515E">
        <w:rPr>
          <w:sz w:val="28"/>
          <w:szCs w:val="28"/>
          <w:lang w:val="en-US"/>
        </w:rPr>
        <w:t>TGSB</w:t>
      </w:r>
      <w:r w:rsidRPr="0090515E">
        <w:rPr>
          <w:sz w:val="28"/>
          <w:szCs w:val="28"/>
        </w:rPr>
        <w:t>;</w:t>
      </w:r>
    </w:p>
    <w:p w14:paraId="1C14DC77" w14:textId="77777777" w:rsidR="0090515E" w:rsidRPr="0090515E" w:rsidRDefault="0090515E" w:rsidP="0090515E">
      <w:pPr>
        <w:numPr>
          <w:ilvl w:val="2"/>
          <w:numId w:val="40"/>
        </w:numPr>
        <w:jc w:val="both"/>
        <w:rPr>
          <w:sz w:val="28"/>
          <w:szCs w:val="28"/>
        </w:rPr>
      </w:pPr>
      <w:r w:rsidRPr="0090515E">
        <w:rPr>
          <w:sz w:val="28"/>
          <w:szCs w:val="28"/>
        </w:rPr>
        <w:t xml:space="preserve"> Спецификации и техническим условиям </w:t>
      </w:r>
      <w:r w:rsidRPr="0090515E">
        <w:rPr>
          <w:sz w:val="28"/>
          <w:szCs w:val="28"/>
          <w:lang w:val="en-US"/>
        </w:rPr>
        <w:t>SOLAR</w:t>
      </w:r>
      <w:r w:rsidRPr="0090515E">
        <w:rPr>
          <w:sz w:val="28"/>
          <w:szCs w:val="28"/>
        </w:rPr>
        <w:t xml:space="preserve"> </w:t>
      </w:r>
      <w:r w:rsidRPr="0090515E">
        <w:rPr>
          <w:sz w:val="28"/>
          <w:szCs w:val="28"/>
          <w:lang w:val="en-US"/>
        </w:rPr>
        <w:t>ES</w:t>
      </w:r>
      <w:r w:rsidRPr="0090515E">
        <w:rPr>
          <w:sz w:val="28"/>
          <w:szCs w:val="28"/>
        </w:rPr>
        <w:t xml:space="preserve"> 9-224</w:t>
      </w:r>
      <w:r w:rsidRPr="0090515E">
        <w:rPr>
          <w:sz w:val="28"/>
          <w:szCs w:val="28"/>
          <w:lang w:val="en-US"/>
        </w:rPr>
        <w:t>W</w:t>
      </w:r>
      <w:r w:rsidRPr="0090515E">
        <w:rPr>
          <w:sz w:val="28"/>
          <w:szCs w:val="28"/>
        </w:rPr>
        <w:t xml:space="preserve"> </w:t>
      </w:r>
      <w:r w:rsidRPr="0090515E">
        <w:rPr>
          <w:sz w:val="28"/>
          <w:szCs w:val="28"/>
          <w:lang w:val="en-US"/>
        </w:rPr>
        <w:t>Class</w:t>
      </w:r>
      <w:r w:rsidRPr="0090515E">
        <w:rPr>
          <w:sz w:val="28"/>
          <w:szCs w:val="28"/>
        </w:rPr>
        <w:t xml:space="preserve"> </w:t>
      </w:r>
      <w:r w:rsidRPr="0090515E">
        <w:rPr>
          <w:sz w:val="28"/>
          <w:szCs w:val="28"/>
          <w:lang w:val="en-US"/>
        </w:rPr>
        <w:t>II</w:t>
      </w:r>
      <w:r w:rsidRPr="0090515E">
        <w:rPr>
          <w:sz w:val="28"/>
          <w:szCs w:val="28"/>
        </w:rPr>
        <w:t xml:space="preserve">. </w:t>
      </w:r>
    </w:p>
    <w:p w14:paraId="675A83B1" w14:textId="77777777" w:rsidR="0090515E" w:rsidRPr="0090515E" w:rsidRDefault="0090515E" w:rsidP="0090515E">
      <w:pPr>
        <w:numPr>
          <w:ilvl w:val="0"/>
          <w:numId w:val="38"/>
        </w:numPr>
        <w:jc w:val="both"/>
        <w:rPr>
          <w:sz w:val="28"/>
          <w:szCs w:val="28"/>
        </w:rPr>
      </w:pPr>
      <w:r w:rsidRPr="0090515E">
        <w:rPr>
          <w:sz w:val="28"/>
          <w:szCs w:val="28"/>
        </w:rPr>
        <w:t xml:space="preserve">Основные технические характеристики и параметры: </w:t>
      </w:r>
    </w:p>
    <w:p w14:paraId="167AFB90" w14:textId="77777777" w:rsidR="0090515E" w:rsidRPr="00074225" w:rsidRDefault="0090515E" w:rsidP="00E072E6">
      <w:pPr>
        <w:ind w:left="360"/>
        <w:jc w:val="both"/>
        <w:rPr>
          <w:sz w:val="22"/>
          <w:szCs w:val="22"/>
        </w:rPr>
      </w:pPr>
    </w:p>
    <w:tbl>
      <w:tblPr>
        <w:tblW w:w="87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3"/>
        <w:gridCol w:w="2268"/>
      </w:tblGrid>
      <w:tr w:rsidR="00E072E6" w:rsidRPr="00074225" w14:paraId="51B931DC" w14:textId="77777777" w:rsidTr="006048C3">
        <w:tc>
          <w:tcPr>
            <w:tcW w:w="6473" w:type="dxa"/>
            <w:shd w:val="clear" w:color="auto" w:fill="auto"/>
          </w:tcPr>
          <w:p w14:paraId="07118A20" w14:textId="77777777" w:rsidR="00E072E6" w:rsidRPr="00074225" w:rsidRDefault="00E072E6" w:rsidP="006048C3">
            <w:pPr>
              <w:ind w:firstLine="360"/>
              <w:jc w:val="center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2268" w:type="dxa"/>
            <w:shd w:val="clear" w:color="auto" w:fill="auto"/>
          </w:tcPr>
          <w:p w14:paraId="46EC93B0" w14:textId="77777777" w:rsidR="00E072E6" w:rsidRPr="00074225" w:rsidRDefault="00E072E6" w:rsidP="006048C3">
            <w:pPr>
              <w:jc w:val="center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>Показатель</w:t>
            </w:r>
          </w:p>
        </w:tc>
      </w:tr>
      <w:tr w:rsidR="00E072E6" w:rsidRPr="00074225" w14:paraId="3D6C288B" w14:textId="77777777" w:rsidTr="006048C3">
        <w:tc>
          <w:tcPr>
            <w:tcW w:w="6473" w:type="dxa"/>
            <w:shd w:val="clear" w:color="auto" w:fill="auto"/>
          </w:tcPr>
          <w:p w14:paraId="48BA9CF6" w14:textId="77777777" w:rsidR="00E072E6" w:rsidRPr="00074225" w:rsidRDefault="00E072E6" w:rsidP="00E072E6">
            <w:pPr>
              <w:jc w:val="both"/>
              <w:rPr>
                <w:sz w:val="22"/>
                <w:szCs w:val="22"/>
                <w:lang w:val="en-US"/>
              </w:rPr>
            </w:pPr>
            <w:r w:rsidRPr="00074225">
              <w:rPr>
                <w:sz w:val="22"/>
                <w:szCs w:val="22"/>
              </w:rPr>
              <w:t>Класс вязкости ISO VG</w:t>
            </w:r>
          </w:p>
        </w:tc>
        <w:tc>
          <w:tcPr>
            <w:tcW w:w="2268" w:type="dxa"/>
            <w:shd w:val="clear" w:color="auto" w:fill="auto"/>
          </w:tcPr>
          <w:p w14:paraId="3A24739E" w14:textId="77777777" w:rsidR="00E072E6" w:rsidRPr="00074225" w:rsidRDefault="00E072E6" w:rsidP="006048C3">
            <w:pPr>
              <w:jc w:val="center"/>
              <w:rPr>
                <w:sz w:val="22"/>
                <w:szCs w:val="22"/>
                <w:lang w:val="en-US"/>
              </w:rPr>
            </w:pPr>
            <w:r w:rsidRPr="00074225">
              <w:rPr>
                <w:sz w:val="22"/>
                <w:szCs w:val="22"/>
                <w:lang w:val="en-US"/>
              </w:rPr>
              <w:t>32</w:t>
            </w:r>
          </w:p>
        </w:tc>
      </w:tr>
      <w:tr w:rsidR="00E072E6" w:rsidRPr="00074225" w14:paraId="03FF6DB3" w14:textId="77777777" w:rsidTr="006048C3">
        <w:tc>
          <w:tcPr>
            <w:tcW w:w="6473" w:type="dxa"/>
            <w:shd w:val="clear" w:color="auto" w:fill="auto"/>
          </w:tcPr>
          <w:p w14:paraId="795C300A" w14:textId="77777777" w:rsidR="00E072E6" w:rsidRPr="00074225" w:rsidRDefault="00E072E6" w:rsidP="00E072E6">
            <w:pPr>
              <w:jc w:val="both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>Кинематическая вязкость при 40</w:t>
            </w:r>
            <w:r w:rsidRPr="00074225">
              <w:rPr>
                <w:sz w:val="22"/>
                <w:szCs w:val="22"/>
                <w:vertAlign w:val="superscript"/>
              </w:rPr>
              <w:t>о</w:t>
            </w:r>
            <w:r w:rsidRPr="00074225">
              <w:rPr>
                <w:sz w:val="22"/>
                <w:szCs w:val="22"/>
              </w:rPr>
              <w:t>С, мм</w:t>
            </w:r>
            <w:r w:rsidRPr="00074225">
              <w:rPr>
                <w:sz w:val="22"/>
                <w:szCs w:val="22"/>
                <w:vertAlign w:val="superscript"/>
              </w:rPr>
              <w:t>2</w:t>
            </w:r>
            <w:r w:rsidRPr="00074225">
              <w:rPr>
                <w:sz w:val="22"/>
                <w:szCs w:val="22"/>
              </w:rPr>
              <w:t>/с</w:t>
            </w:r>
          </w:p>
        </w:tc>
        <w:tc>
          <w:tcPr>
            <w:tcW w:w="2268" w:type="dxa"/>
            <w:shd w:val="clear" w:color="auto" w:fill="auto"/>
          </w:tcPr>
          <w:p w14:paraId="3C67F5BB" w14:textId="77777777" w:rsidR="00E072E6" w:rsidRPr="00074225" w:rsidRDefault="00E072E6" w:rsidP="006048C3">
            <w:pPr>
              <w:jc w:val="center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>32</w:t>
            </w:r>
          </w:p>
        </w:tc>
      </w:tr>
      <w:tr w:rsidR="00E072E6" w:rsidRPr="00074225" w14:paraId="57C1EA01" w14:textId="77777777" w:rsidTr="006048C3">
        <w:tc>
          <w:tcPr>
            <w:tcW w:w="6473" w:type="dxa"/>
            <w:shd w:val="clear" w:color="auto" w:fill="auto"/>
          </w:tcPr>
          <w:p w14:paraId="792016F5" w14:textId="77777777" w:rsidR="00E072E6" w:rsidRPr="00074225" w:rsidRDefault="00E072E6" w:rsidP="00E072E6">
            <w:pPr>
              <w:jc w:val="both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>Кинематическая вязкость при 100</w:t>
            </w:r>
            <w:r w:rsidRPr="00074225">
              <w:rPr>
                <w:sz w:val="22"/>
                <w:szCs w:val="22"/>
                <w:vertAlign w:val="superscript"/>
              </w:rPr>
              <w:t>о</w:t>
            </w:r>
            <w:r w:rsidRPr="00074225">
              <w:rPr>
                <w:sz w:val="22"/>
                <w:szCs w:val="22"/>
              </w:rPr>
              <w:t>С, мм</w:t>
            </w:r>
            <w:r w:rsidRPr="00074225">
              <w:rPr>
                <w:sz w:val="22"/>
                <w:szCs w:val="22"/>
                <w:vertAlign w:val="superscript"/>
              </w:rPr>
              <w:t>2</w:t>
            </w:r>
            <w:r w:rsidRPr="00074225">
              <w:rPr>
                <w:sz w:val="22"/>
                <w:szCs w:val="22"/>
              </w:rPr>
              <w:t>/с</w:t>
            </w:r>
          </w:p>
        </w:tc>
        <w:tc>
          <w:tcPr>
            <w:tcW w:w="2268" w:type="dxa"/>
            <w:shd w:val="clear" w:color="auto" w:fill="auto"/>
          </w:tcPr>
          <w:p w14:paraId="5F1DB847" w14:textId="77777777" w:rsidR="00E072E6" w:rsidRPr="00074225" w:rsidRDefault="00E072E6" w:rsidP="006048C3">
            <w:pPr>
              <w:jc w:val="center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  <w:lang w:val="en-US"/>
              </w:rPr>
              <w:t>5</w:t>
            </w:r>
            <w:r w:rsidRPr="00074225">
              <w:rPr>
                <w:sz w:val="22"/>
                <w:szCs w:val="22"/>
              </w:rPr>
              <w:t>,4</w:t>
            </w:r>
          </w:p>
        </w:tc>
      </w:tr>
      <w:tr w:rsidR="00E072E6" w:rsidRPr="00074225" w14:paraId="2FD090C1" w14:textId="77777777" w:rsidTr="006048C3">
        <w:tc>
          <w:tcPr>
            <w:tcW w:w="6473" w:type="dxa"/>
            <w:shd w:val="clear" w:color="auto" w:fill="auto"/>
          </w:tcPr>
          <w:p w14:paraId="453B05F3" w14:textId="77777777" w:rsidR="00E072E6" w:rsidRPr="00074225" w:rsidRDefault="00E072E6" w:rsidP="00E072E6">
            <w:pPr>
              <w:jc w:val="both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 xml:space="preserve">Температура застывания, </w:t>
            </w:r>
            <w:proofErr w:type="spellStart"/>
            <w:r w:rsidRPr="00074225">
              <w:rPr>
                <w:sz w:val="22"/>
                <w:szCs w:val="22"/>
                <w:vertAlign w:val="superscript"/>
              </w:rPr>
              <w:t>о</w:t>
            </w:r>
            <w:r w:rsidRPr="00074225">
              <w:rPr>
                <w:sz w:val="22"/>
                <w:szCs w:val="22"/>
              </w:rPr>
              <w:t>С</w:t>
            </w:r>
            <w:proofErr w:type="spellEnd"/>
            <w:r w:rsidRPr="00074225">
              <w:rPr>
                <w:sz w:val="22"/>
                <w:szCs w:val="22"/>
              </w:rPr>
              <w:t>, не выше</w:t>
            </w:r>
          </w:p>
        </w:tc>
        <w:tc>
          <w:tcPr>
            <w:tcW w:w="2268" w:type="dxa"/>
            <w:shd w:val="clear" w:color="auto" w:fill="auto"/>
          </w:tcPr>
          <w:p w14:paraId="0460101A" w14:textId="77777777" w:rsidR="00E072E6" w:rsidRPr="00074225" w:rsidRDefault="00E072E6" w:rsidP="006048C3">
            <w:pPr>
              <w:jc w:val="center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>-12</w:t>
            </w:r>
          </w:p>
        </w:tc>
      </w:tr>
      <w:tr w:rsidR="00E072E6" w:rsidRPr="00074225" w14:paraId="5B238DF9" w14:textId="77777777" w:rsidTr="006048C3">
        <w:tc>
          <w:tcPr>
            <w:tcW w:w="6473" w:type="dxa"/>
            <w:shd w:val="clear" w:color="auto" w:fill="auto"/>
          </w:tcPr>
          <w:p w14:paraId="6F4E17BF" w14:textId="77777777" w:rsidR="00E072E6" w:rsidRPr="00074225" w:rsidRDefault="00E072E6" w:rsidP="00E072E6">
            <w:pPr>
              <w:jc w:val="both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 xml:space="preserve">Температура вспышки, </w:t>
            </w:r>
            <w:proofErr w:type="spellStart"/>
            <w:r w:rsidRPr="00074225">
              <w:rPr>
                <w:sz w:val="22"/>
                <w:szCs w:val="22"/>
                <w:vertAlign w:val="superscript"/>
              </w:rPr>
              <w:t>о</w:t>
            </w:r>
            <w:r w:rsidRPr="00074225">
              <w:rPr>
                <w:sz w:val="22"/>
                <w:szCs w:val="22"/>
              </w:rPr>
              <w:t>С</w:t>
            </w:r>
            <w:proofErr w:type="spellEnd"/>
            <w:r w:rsidRPr="00074225">
              <w:rPr>
                <w:sz w:val="22"/>
                <w:szCs w:val="22"/>
              </w:rPr>
              <w:t>, не ниже</w:t>
            </w:r>
          </w:p>
        </w:tc>
        <w:tc>
          <w:tcPr>
            <w:tcW w:w="2268" w:type="dxa"/>
            <w:shd w:val="clear" w:color="auto" w:fill="auto"/>
          </w:tcPr>
          <w:p w14:paraId="21F20036" w14:textId="77777777" w:rsidR="00E072E6" w:rsidRPr="00074225" w:rsidRDefault="00E072E6" w:rsidP="006048C3">
            <w:pPr>
              <w:jc w:val="center"/>
              <w:rPr>
                <w:sz w:val="22"/>
                <w:szCs w:val="22"/>
                <w:lang w:val="en-US"/>
              </w:rPr>
            </w:pPr>
            <w:r w:rsidRPr="00074225">
              <w:rPr>
                <w:sz w:val="22"/>
                <w:szCs w:val="22"/>
              </w:rPr>
              <w:t>218</w:t>
            </w:r>
          </w:p>
        </w:tc>
      </w:tr>
      <w:tr w:rsidR="00E072E6" w:rsidRPr="00074225" w14:paraId="3C630277" w14:textId="77777777" w:rsidTr="006048C3">
        <w:tc>
          <w:tcPr>
            <w:tcW w:w="6473" w:type="dxa"/>
            <w:shd w:val="clear" w:color="auto" w:fill="auto"/>
          </w:tcPr>
          <w:p w14:paraId="7E0A6B89" w14:textId="77777777" w:rsidR="00E072E6" w:rsidRPr="00074225" w:rsidRDefault="00E072E6" w:rsidP="00E072E6">
            <w:pPr>
              <w:jc w:val="both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>Нерастворенные вещества</w:t>
            </w:r>
          </w:p>
        </w:tc>
        <w:tc>
          <w:tcPr>
            <w:tcW w:w="2268" w:type="dxa"/>
            <w:shd w:val="clear" w:color="auto" w:fill="auto"/>
          </w:tcPr>
          <w:p w14:paraId="70CC5E0D" w14:textId="77777777" w:rsidR="00E072E6" w:rsidRPr="00074225" w:rsidRDefault="00E072E6" w:rsidP="006048C3">
            <w:pPr>
              <w:jc w:val="center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>отсутствие</w:t>
            </w:r>
          </w:p>
        </w:tc>
      </w:tr>
      <w:tr w:rsidR="00E072E6" w:rsidRPr="00074225" w14:paraId="76B94642" w14:textId="77777777" w:rsidTr="006048C3">
        <w:tc>
          <w:tcPr>
            <w:tcW w:w="6473" w:type="dxa"/>
            <w:shd w:val="clear" w:color="auto" w:fill="auto"/>
          </w:tcPr>
          <w:p w14:paraId="3D625E48" w14:textId="77777777" w:rsidR="00E072E6" w:rsidRPr="00074225" w:rsidRDefault="00E072E6" w:rsidP="00E072E6">
            <w:pPr>
              <w:jc w:val="both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>Гарантированный срок службы, час, не менее</w:t>
            </w:r>
          </w:p>
        </w:tc>
        <w:tc>
          <w:tcPr>
            <w:tcW w:w="2268" w:type="dxa"/>
            <w:shd w:val="clear" w:color="auto" w:fill="auto"/>
          </w:tcPr>
          <w:p w14:paraId="667DC5C0" w14:textId="77777777" w:rsidR="00E072E6" w:rsidRPr="00074225" w:rsidRDefault="00E072E6" w:rsidP="006048C3">
            <w:pPr>
              <w:jc w:val="center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>8000</w:t>
            </w:r>
          </w:p>
        </w:tc>
      </w:tr>
      <w:tr w:rsidR="00E072E6" w:rsidRPr="00074225" w14:paraId="43EA0893" w14:textId="77777777" w:rsidTr="006048C3">
        <w:tc>
          <w:tcPr>
            <w:tcW w:w="6473" w:type="dxa"/>
            <w:shd w:val="clear" w:color="auto" w:fill="auto"/>
          </w:tcPr>
          <w:p w14:paraId="3CC94871" w14:textId="77777777" w:rsidR="00E072E6" w:rsidRPr="00074225" w:rsidRDefault="00E072E6" w:rsidP="00E072E6">
            <w:pPr>
              <w:jc w:val="both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>Количество заявленного масла, л</w:t>
            </w:r>
          </w:p>
        </w:tc>
        <w:tc>
          <w:tcPr>
            <w:tcW w:w="2268" w:type="dxa"/>
            <w:shd w:val="clear" w:color="auto" w:fill="auto"/>
          </w:tcPr>
          <w:p w14:paraId="10ECE834" w14:textId="77777777" w:rsidR="00E072E6" w:rsidRPr="00074225" w:rsidRDefault="00E072E6" w:rsidP="006048C3">
            <w:pPr>
              <w:jc w:val="center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>2400</w:t>
            </w:r>
          </w:p>
        </w:tc>
      </w:tr>
      <w:tr w:rsidR="00E072E6" w:rsidRPr="00074225" w14:paraId="6B090CCB" w14:textId="77777777" w:rsidTr="006048C3">
        <w:tc>
          <w:tcPr>
            <w:tcW w:w="6473" w:type="dxa"/>
            <w:shd w:val="clear" w:color="auto" w:fill="auto"/>
          </w:tcPr>
          <w:p w14:paraId="0457B89C" w14:textId="77777777" w:rsidR="00E072E6" w:rsidRPr="00074225" w:rsidRDefault="00E072E6" w:rsidP="00E072E6">
            <w:pPr>
              <w:jc w:val="both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</w:rPr>
              <w:t>Срок поставки</w:t>
            </w:r>
          </w:p>
        </w:tc>
        <w:tc>
          <w:tcPr>
            <w:tcW w:w="2268" w:type="dxa"/>
            <w:shd w:val="clear" w:color="auto" w:fill="auto"/>
          </w:tcPr>
          <w:p w14:paraId="3451FDE8" w14:textId="77777777" w:rsidR="00E072E6" w:rsidRPr="00074225" w:rsidRDefault="00E072E6" w:rsidP="006048C3">
            <w:pPr>
              <w:jc w:val="center"/>
              <w:rPr>
                <w:sz w:val="22"/>
                <w:szCs w:val="22"/>
              </w:rPr>
            </w:pPr>
            <w:r w:rsidRPr="00074225">
              <w:rPr>
                <w:sz w:val="22"/>
                <w:szCs w:val="22"/>
                <w:lang w:val="en-US"/>
              </w:rPr>
              <w:t>1</w:t>
            </w:r>
            <w:r w:rsidRPr="00074225">
              <w:rPr>
                <w:sz w:val="22"/>
                <w:szCs w:val="22"/>
              </w:rPr>
              <w:t>кв. 202</w:t>
            </w:r>
            <w:r w:rsidRPr="00074225">
              <w:rPr>
                <w:sz w:val="22"/>
                <w:szCs w:val="22"/>
                <w:lang w:val="en-US"/>
              </w:rPr>
              <w:t>5</w:t>
            </w:r>
            <w:r w:rsidRPr="00074225">
              <w:rPr>
                <w:sz w:val="22"/>
                <w:szCs w:val="22"/>
              </w:rPr>
              <w:t>г.</w:t>
            </w:r>
          </w:p>
        </w:tc>
      </w:tr>
    </w:tbl>
    <w:p w14:paraId="553CC866" w14:textId="77777777" w:rsidR="0090515E" w:rsidRPr="0090515E" w:rsidRDefault="0090515E" w:rsidP="0090515E">
      <w:pPr>
        <w:numPr>
          <w:ilvl w:val="1"/>
          <w:numId w:val="38"/>
        </w:numPr>
        <w:jc w:val="both"/>
        <w:rPr>
          <w:sz w:val="28"/>
          <w:szCs w:val="28"/>
        </w:rPr>
      </w:pPr>
      <w:r w:rsidRPr="0090515E">
        <w:rPr>
          <w:sz w:val="28"/>
          <w:szCs w:val="28"/>
        </w:rPr>
        <w:t>Гарантийный срок хранения не менее 24 месяцев с даты поставки.</w:t>
      </w:r>
    </w:p>
    <w:p w14:paraId="17E0C640" w14:textId="77777777" w:rsidR="0090515E" w:rsidRPr="0090515E" w:rsidRDefault="0090515E" w:rsidP="0090515E">
      <w:pPr>
        <w:numPr>
          <w:ilvl w:val="0"/>
          <w:numId w:val="38"/>
        </w:numPr>
        <w:jc w:val="both"/>
        <w:rPr>
          <w:sz w:val="28"/>
          <w:szCs w:val="28"/>
        </w:rPr>
      </w:pPr>
      <w:r w:rsidRPr="0090515E">
        <w:rPr>
          <w:sz w:val="28"/>
          <w:szCs w:val="28"/>
        </w:rPr>
        <w:t>Требования к поставке.</w:t>
      </w:r>
    </w:p>
    <w:p w14:paraId="25224CE2" w14:textId="77777777" w:rsidR="0090515E" w:rsidRPr="0090515E" w:rsidRDefault="0090515E" w:rsidP="0090515E">
      <w:pPr>
        <w:numPr>
          <w:ilvl w:val="0"/>
          <w:numId w:val="39"/>
        </w:numPr>
        <w:tabs>
          <w:tab w:val="clear" w:pos="360"/>
          <w:tab w:val="num" w:pos="900"/>
        </w:tabs>
        <w:jc w:val="both"/>
        <w:rPr>
          <w:sz w:val="28"/>
          <w:szCs w:val="28"/>
        </w:rPr>
      </w:pPr>
      <w:r w:rsidRPr="0090515E">
        <w:rPr>
          <w:sz w:val="28"/>
          <w:szCs w:val="28"/>
        </w:rPr>
        <w:t>Масло турбинное должно соответствовать требованиям Технического регламента Таможенного союза ТР ТС 030/2012 «О требовании к смазочным материалам, маслам и специальным жидкостям» и должно иметь подтверждение в форме декларирования соответствия.</w:t>
      </w:r>
    </w:p>
    <w:p w14:paraId="2FEC4674" w14:textId="77777777" w:rsidR="0090515E" w:rsidRPr="0090515E" w:rsidRDefault="0090515E" w:rsidP="0090515E">
      <w:pPr>
        <w:numPr>
          <w:ilvl w:val="0"/>
          <w:numId w:val="39"/>
        </w:numPr>
        <w:tabs>
          <w:tab w:val="clear" w:pos="360"/>
          <w:tab w:val="num" w:pos="900"/>
        </w:tabs>
        <w:jc w:val="both"/>
        <w:rPr>
          <w:sz w:val="28"/>
          <w:szCs w:val="28"/>
        </w:rPr>
      </w:pPr>
      <w:r w:rsidRPr="0090515E">
        <w:rPr>
          <w:sz w:val="28"/>
          <w:szCs w:val="28"/>
        </w:rPr>
        <w:t>Каждая партия турбинного масла должна сопровождаться паспортом качества продукции, который должен содержать информацию согласно п.3.1 ТР ТС 030/2012.</w:t>
      </w:r>
    </w:p>
    <w:p w14:paraId="1657AD81" w14:textId="77777777" w:rsidR="0090515E" w:rsidRPr="0090515E" w:rsidRDefault="0090515E" w:rsidP="0090515E">
      <w:pPr>
        <w:numPr>
          <w:ilvl w:val="0"/>
          <w:numId w:val="39"/>
        </w:numPr>
        <w:tabs>
          <w:tab w:val="clear" w:pos="360"/>
          <w:tab w:val="num" w:pos="900"/>
        </w:tabs>
        <w:jc w:val="both"/>
        <w:rPr>
          <w:sz w:val="28"/>
          <w:szCs w:val="28"/>
        </w:rPr>
      </w:pPr>
      <w:r w:rsidRPr="0090515E">
        <w:rPr>
          <w:sz w:val="28"/>
          <w:szCs w:val="28"/>
        </w:rPr>
        <w:t>Декларация соответствия ТР ТС 030/2012 должна быть предоставлена с конкурсными документами.</w:t>
      </w:r>
    </w:p>
    <w:p w14:paraId="3CA7EDC7" w14:textId="77777777" w:rsidR="0090515E" w:rsidRDefault="0090515E" w:rsidP="0090515E">
      <w:pPr>
        <w:ind w:left="360"/>
        <w:jc w:val="both"/>
        <w:rPr>
          <w:sz w:val="28"/>
          <w:szCs w:val="28"/>
        </w:rPr>
      </w:pPr>
    </w:p>
    <w:p w14:paraId="1D513CA2" w14:textId="77777777" w:rsidR="00EE7656" w:rsidRDefault="00EE7656" w:rsidP="0090515E">
      <w:pPr>
        <w:ind w:left="360"/>
        <w:jc w:val="both"/>
        <w:rPr>
          <w:sz w:val="28"/>
          <w:szCs w:val="28"/>
        </w:rPr>
      </w:pPr>
    </w:p>
    <w:p w14:paraId="31864B0E" w14:textId="77777777" w:rsidR="00352765" w:rsidRPr="00495449" w:rsidRDefault="00352765" w:rsidP="00352765">
      <w:pPr>
        <w:ind w:left="426"/>
        <w:rPr>
          <w:sz w:val="28"/>
          <w:szCs w:val="28"/>
        </w:rPr>
      </w:pPr>
      <w:r>
        <w:rPr>
          <w:sz w:val="28"/>
          <w:szCs w:val="28"/>
        </w:rPr>
        <w:t>И.о. з</w:t>
      </w:r>
      <w:r w:rsidRPr="00495449">
        <w:rPr>
          <w:sz w:val="28"/>
          <w:szCs w:val="28"/>
        </w:rPr>
        <w:t xml:space="preserve">ам. начальника отдела химической  </w:t>
      </w:r>
    </w:p>
    <w:p w14:paraId="07FA3454" w14:textId="6AE71E70" w:rsidR="00352765" w:rsidRPr="00495449" w:rsidRDefault="00352765" w:rsidP="00352765">
      <w:pPr>
        <w:ind w:left="426"/>
        <w:rPr>
          <w:sz w:val="28"/>
          <w:szCs w:val="28"/>
        </w:rPr>
      </w:pPr>
      <w:r w:rsidRPr="00495449">
        <w:rPr>
          <w:sz w:val="28"/>
          <w:szCs w:val="28"/>
        </w:rPr>
        <w:t>и нефтехимической продукции</w:t>
      </w:r>
      <w:r w:rsidRPr="00495449">
        <w:rPr>
          <w:sz w:val="28"/>
          <w:szCs w:val="28"/>
        </w:rPr>
        <w:tab/>
      </w:r>
      <w:r w:rsidRPr="00495449">
        <w:rPr>
          <w:sz w:val="28"/>
          <w:szCs w:val="28"/>
        </w:rPr>
        <w:tab/>
      </w:r>
      <w:r w:rsidRPr="00495449">
        <w:rPr>
          <w:sz w:val="28"/>
          <w:szCs w:val="28"/>
        </w:rPr>
        <w:tab/>
      </w:r>
      <w:r w:rsidRPr="00495449">
        <w:rPr>
          <w:sz w:val="28"/>
          <w:szCs w:val="28"/>
        </w:rPr>
        <w:tab/>
      </w:r>
      <w:r w:rsidRPr="0049544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О.В.Каравай</w:t>
      </w:r>
      <w:proofErr w:type="spellEnd"/>
    </w:p>
    <w:p w14:paraId="0C249FFD" w14:textId="77777777" w:rsidR="0090515E" w:rsidRPr="00352765" w:rsidRDefault="0090515E" w:rsidP="0090515E">
      <w:pPr>
        <w:ind w:left="360"/>
        <w:jc w:val="both"/>
        <w:rPr>
          <w:sz w:val="28"/>
          <w:szCs w:val="28"/>
        </w:rPr>
      </w:pPr>
    </w:p>
    <w:p w14:paraId="1C3F36DF" w14:textId="77777777" w:rsidR="00074225" w:rsidRDefault="00074225" w:rsidP="0090515E">
      <w:pPr>
        <w:ind w:left="360"/>
        <w:jc w:val="both"/>
        <w:rPr>
          <w:sz w:val="28"/>
          <w:szCs w:val="28"/>
        </w:rPr>
      </w:pPr>
    </w:p>
    <w:p w14:paraId="1ECF483C" w14:textId="52A8B6AC" w:rsidR="006048C3" w:rsidRDefault="006048C3" w:rsidP="009051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Инженер отдела химической </w:t>
      </w:r>
    </w:p>
    <w:p w14:paraId="63002228" w14:textId="74EE0200" w:rsidR="006048C3" w:rsidRPr="00074225" w:rsidRDefault="006048C3" w:rsidP="000742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нефтехимической продукции                                                            </w:t>
      </w:r>
      <w:proofErr w:type="spellStart"/>
      <w:r>
        <w:rPr>
          <w:sz w:val="28"/>
          <w:szCs w:val="28"/>
        </w:rPr>
        <w:t>М.В.Котови</w:t>
      </w:r>
      <w:r w:rsidR="00074225">
        <w:rPr>
          <w:sz w:val="28"/>
          <w:szCs w:val="28"/>
        </w:rPr>
        <w:t>ч</w:t>
      </w:r>
      <w:proofErr w:type="spellEnd"/>
    </w:p>
    <w:sectPr w:rsidR="006048C3" w:rsidRPr="00074225" w:rsidSect="009E501A">
      <w:headerReference w:type="default" r:id="rId9"/>
      <w:footerReference w:type="default" r:id="rId10"/>
      <w:pgSz w:w="11906" w:h="16838"/>
      <w:pgMar w:top="1134" w:right="454" w:bottom="709" w:left="1701" w:header="70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80C2" w14:textId="77777777" w:rsidR="00703BC9" w:rsidRDefault="00703BC9" w:rsidP="001B0EDE">
      <w:r>
        <w:separator/>
      </w:r>
    </w:p>
  </w:endnote>
  <w:endnote w:type="continuationSeparator" w:id="0">
    <w:p w14:paraId="1251FE35" w14:textId="77777777" w:rsidR="00703BC9" w:rsidRDefault="00703BC9" w:rsidP="001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6A48" w14:textId="2C5B70B8" w:rsidR="005C3354" w:rsidRDefault="005C3354">
    <w:pPr>
      <w:pStyle w:val="af0"/>
      <w:jc w:val="right"/>
    </w:pPr>
  </w:p>
  <w:p w14:paraId="73854803" w14:textId="77777777" w:rsidR="005C3354" w:rsidRDefault="005C335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FB6E" w14:textId="77777777" w:rsidR="00703BC9" w:rsidRDefault="00703BC9" w:rsidP="001B0EDE">
      <w:r>
        <w:separator/>
      </w:r>
    </w:p>
  </w:footnote>
  <w:footnote w:type="continuationSeparator" w:id="0">
    <w:p w14:paraId="05838987" w14:textId="77777777" w:rsidR="00703BC9" w:rsidRDefault="00703BC9" w:rsidP="001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2536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F24317" w14:textId="77777777" w:rsidR="000F35E4" w:rsidRPr="00495449" w:rsidRDefault="000F35E4">
        <w:pPr>
          <w:pStyle w:val="ae"/>
          <w:jc w:val="center"/>
          <w:rPr>
            <w:sz w:val="28"/>
            <w:szCs w:val="28"/>
          </w:rPr>
        </w:pPr>
        <w:r w:rsidRPr="00495449">
          <w:rPr>
            <w:sz w:val="28"/>
            <w:szCs w:val="28"/>
          </w:rPr>
          <w:fldChar w:fldCharType="begin"/>
        </w:r>
        <w:r w:rsidRPr="00495449">
          <w:rPr>
            <w:sz w:val="28"/>
            <w:szCs w:val="28"/>
          </w:rPr>
          <w:instrText>PAGE   \* MERGEFORMAT</w:instrText>
        </w:r>
        <w:r w:rsidRPr="00495449">
          <w:rPr>
            <w:sz w:val="28"/>
            <w:szCs w:val="28"/>
          </w:rPr>
          <w:fldChar w:fldCharType="separate"/>
        </w:r>
        <w:r w:rsidRPr="00495449">
          <w:rPr>
            <w:sz w:val="28"/>
            <w:szCs w:val="28"/>
          </w:rPr>
          <w:t>2</w:t>
        </w:r>
        <w:r w:rsidRPr="00495449">
          <w:rPr>
            <w:sz w:val="28"/>
            <w:szCs w:val="28"/>
          </w:rPr>
          <w:fldChar w:fldCharType="end"/>
        </w:r>
      </w:p>
    </w:sdtContent>
  </w:sdt>
  <w:p w14:paraId="76ED2B00" w14:textId="77777777" w:rsidR="000F35E4" w:rsidRDefault="000F35E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E46A24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i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/>
        <w:i w:val="0"/>
        <w:iCs w:val="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440" w:hanging="360"/>
      </w:pPr>
      <w:rPr>
        <w:rFonts w:ascii="Times New Roman" w:eastAsia="SimSun" w:hAnsi="Times New Roman" w:cs="Times New Roman"/>
        <w:i w:val="0"/>
        <w:iCs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i w:val="0"/>
        <w:sz w:val="28"/>
        <w:szCs w:val="28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hAnsi="Times New Roman" w:cs="Verdana"/>
        <w:b w:val="0"/>
        <w:bCs w:val="0"/>
        <w:i w:val="0"/>
        <w:iCs w:val="0"/>
        <w:sz w:val="28"/>
        <w:szCs w:val="24"/>
        <w:lang w:val="en-US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hAnsi="Times New Roman" w:cs="Verdana"/>
        <w:b w:val="0"/>
        <w:bCs w:val="0"/>
        <w:i w:val="0"/>
        <w:iCs w:val="0"/>
        <w:sz w:val="28"/>
        <w:szCs w:val="24"/>
        <w:lang w:val="en-US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hAnsi="Times New Roman" w:cs="Verdana"/>
        <w:b w:val="0"/>
        <w:bCs w:val="0"/>
        <w:i w:val="0"/>
        <w:iCs w:val="0"/>
        <w:sz w:val="28"/>
        <w:szCs w:val="24"/>
        <w:lang w:val="en-US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hAnsi="Times New Roman" w:cs="Verdana"/>
        <w:b w:val="0"/>
        <w:bCs w:val="0"/>
        <w:i w:val="0"/>
        <w:iCs w:val="0"/>
        <w:sz w:val="28"/>
        <w:szCs w:val="24"/>
        <w:lang w:val="en-US"/>
      </w:rPr>
    </w:lvl>
  </w:abstractNum>
  <w:abstractNum w:abstractNumId="2" w15:restartNumberingAfterBreak="0">
    <w:nsid w:val="0313272A"/>
    <w:multiLevelType w:val="hybridMultilevel"/>
    <w:tmpl w:val="72548BB2"/>
    <w:lvl w:ilvl="0" w:tplc="2160A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533DF"/>
    <w:multiLevelType w:val="multilevel"/>
    <w:tmpl w:val="6E7AA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 w15:restartNumberingAfterBreak="0">
    <w:nsid w:val="044450CD"/>
    <w:multiLevelType w:val="hybridMultilevel"/>
    <w:tmpl w:val="13EEEF0C"/>
    <w:lvl w:ilvl="0" w:tplc="4886A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878C5"/>
    <w:multiLevelType w:val="hybridMultilevel"/>
    <w:tmpl w:val="CC2C5592"/>
    <w:lvl w:ilvl="0" w:tplc="2A1CB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2266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2214C"/>
    <w:multiLevelType w:val="hybridMultilevel"/>
    <w:tmpl w:val="375C1B1E"/>
    <w:lvl w:ilvl="0" w:tplc="5CEC21CA">
      <w:start w:val="1"/>
      <w:numFmt w:val="decimal"/>
      <w:lvlText w:val="1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05B7F"/>
    <w:multiLevelType w:val="hybridMultilevel"/>
    <w:tmpl w:val="E0D87EC2"/>
    <w:lvl w:ilvl="0" w:tplc="3B1C333C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F78A1"/>
    <w:multiLevelType w:val="hybridMultilevel"/>
    <w:tmpl w:val="B67054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237E8"/>
    <w:multiLevelType w:val="multilevel"/>
    <w:tmpl w:val="8514D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9A74263"/>
    <w:multiLevelType w:val="multilevel"/>
    <w:tmpl w:val="8514D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B1201D8"/>
    <w:multiLevelType w:val="hybridMultilevel"/>
    <w:tmpl w:val="03E8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234D4"/>
    <w:multiLevelType w:val="multilevel"/>
    <w:tmpl w:val="8514D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1284D63"/>
    <w:multiLevelType w:val="hybridMultilevel"/>
    <w:tmpl w:val="8772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F44D9"/>
    <w:multiLevelType w:val="hybridMultilevel"/>
    <w:tmpl w:val="EDCE94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D6504"/>
    <w:multiLevelType w:val="hybridMultilevel"/>
    <w:tmpl w:val="0C4C0E10"/>
    <w:lvl w:ilvl="0" w:tplc="3B1C333C">
      <w:start w:val="1"/>
      <w:numFmt w:val="bullet"/>
      <w:lvlText w:val=""/>
      <w:lvlJc w:val="left"/>
      <w:pPr>
        <w:tabs>
          <w:tab w:val="num" w:pos="761"/>
        </w:tabs>
        <w:ind w:left="40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16" w15:restartNumberingAfterBreak="0">
    <w:nsid w:val="4AF54EB3"/>
    <w:multiLevelType w:val="singleLevel"/>
    <w:tmpl w:val="D7FA0F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BD0225F"/>
    <w:multiLevelType w:val="multilevel"/>
    <w:tmpl w:val="9B7C4F4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4CFC173F"/>
    <w:multiLevelType w:val="hybridMultilevel"/>
    <w:tmpl w:val="64B6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816B0"/>
    <w:multiLevelType w:val="singleLevel"/>
    <w:tmpl w:val="D7FEBA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D0470A"/>
    <w:multiLevelType w:val="multilevel"/>
    <w:tmpl w:val="2B305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555C0244"/>
    <w:multiLevelType w:val="hybridMultilevel"/>
    <w:tmpl w:val="525E316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E22D9"/>
    <w:multiLevelType w:val="hybridMultilevel"/>
    <w:tmpl w:val="4114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C6317"/>
    <w:multiLevelType w:val="hybridMultilevel"/>
    <w:tmpl w:val="539C1702"/>
    <w:lvl w:ilvl="0" w:tplc="8A64A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A74C2"/>
    <w:multiLevelType w:val="singleLevel"/>
    <w:tmpl w:val="D7FEB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EED0517"/>
    <w:multiLevelType w:val="singleLevel"/>
    <w:tmpl w:val="D7FEBA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0DB05CD"/>
    <w:multiLevelType w:val="hybridMultilevel"/>
    <w:tmpl w:val="423A18F8"/>
    <w:lvl w:ilvl="0" w:tplc="B8DE986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303C7"/>
    <w:multiLevelType w:val="hybridMultilevel"/>
    <w:tmpl w:val="29A85A24"/>
    <w:lvl w:ilvl="0" w:tplc="4886A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40A8B"/>
    <w:multiLevelType w:val="multilevel"/>
    <w:tmpl w:val="4DDC8A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67167BEF"/>
    <w:multiLevelType w:val="multilevel"/>
    <w:tmpl w:val="1C7650B2"/>
    <w:lvl w:ilvl="0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4" w:hanging="2160"/>
      </w:pPr>
      <w:rPr>
        <w:rFonts w:hint="default"/>
      </w:rPr>
    </w:lvl>
  </w:abstractNum>
  <w:abstractNum w:abstractNumId="30" w15:restartNumberingAfterBreak="0">
    <w:nsid w:val="67B7279E"/>
    <w:multiLevelType w:val="hybridMultilevel"/>
    <w:tmpl w:val="AB86B8CC"/>
    <w:lvl w:ilvl="0" w:tplc="0419000F">
      <w:start w:val="3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 w15:restartNumberingAfterBreak="0">
    <w:nsid w:val="6A0C1037"/>
    <w:multiLevelType w:val="hybridMultilevel"/>
    <w:tmpl w:val="BB5678B6"/>
    <w:lvl w:ilvl="0" w:tplc="FFFFFFFF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D28E5"/>
    <w:multiLevelType w:val="hybridMultilevel"/>
    <w:tmpl w:val="3158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B662A"/>
    <w:multiLevelType w:val="hybridMultilevel"/>
    <w:tmpl w:val="2E8611CC"/>
    <w:lvl w:ilvl="0" w:tplc="6018017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A0DF3"/>
    <w:multiLevelType w:val="hybridMultilevel"/>
    <w:tmpl w:val="B76EA654"/>
    <w:lvl w:ilvl="0" w:tplc="929CF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CE5A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741952"/>
    <w:multiLevelType w:val="multilevel"/>
    <w:tmpl w:val="0D7A70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ABC59B2"/>
    <w:multiLevelType w:val="hybridMultilevel"/>
    <w:tmpl w:val="CF70A5C0"/>
    <w:lvl w:ilvl="0" w:tplc="4F98E48E">
      <w:start w:val="1"/>
      <w:numFmt w:val="decimal"/>
      <w:lvlText w:val="3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D333CA"/>
    <w:multiLevelType w:val="hybridMultilevel"/>
    <w:tmpl w:val="AC8C05F6"/>
    <w:lvl w:ilvl="0" w:tplc="99247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FC1092"/>
    <w:multiLevelType w:val="multilevel"/>
    <w:tmpl w:val="4216C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48783930">
    <w:abstractNumId w:val="35"/>
  </w:num>
  <w:num w:numId="2" w16cid:durableId="1666711589">
    <w:abstractNumId w:val="19"/>
  </w:num>
  <w:num w:numId="3" w16cid:durableId="637880225">
    <w:abstractNumId w:val="25"/>
  </w:num>
  <w:num w:numId="4" w16cid:durableId="287978420">
    <w:abstractNumId w:val="15"/>
  </w:num>
  <w:num w:numId="5" w16cid:durableId="1103500438">
    <w:abstractNumId w:val="7"/>
  </w:num>
  <w:num w:numId="6" w16cid:durableId="327179101">
    <w:abstractNumId w:val="31"/>
  </w:num>
  <w:num w:numId="7" w16cid:durableId="1324704263">
    <w:abstractNumId w:val="5"/>
  </w:num>
  <w:num w:numId="8" w16cid:durableId="65079568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 w16cid:durableId="94250173">
    <w:abstractNumId w:val="24"/>
  </w:num>
  <w:num w:numId="10" w16cid:durableId="1114714612">
    <w:abstractNumId w:val="34"/>
  </w:num>
  <w:num w:numId="11" w16cid:durableId="208567663">
    <w:abstractNumId w:val="2"/>
  </w:num>
  <w:num w:numId="12" w16cid:durableId="1323703790">
    <w:abstractNumId w:val="17"/>
  </w:num>
  <w:num w:numId="13" w16cid:durableId="2015447990">
    <w:abstractNumId w:val="23"/>
  </w:num>
  <w:num w:numId="14" w16cid:durableId="472255239">
    <w:abstractNumId w:val="16"/>
  </w:num>
  <w:num w:numId="15" w16cid:durableId="1180125395">
    <w:abstractNumId w:val="14"/>
  </w:num>
  <w:num w:numId="16" w16cid:durableId="776412893">
    <w:abstractNumId w:val="38"/>
  </w:num>
  <w:num w:numId="17" w16cid:durableId="1675841137">
    <w:abstractNumId w:val="8"/>
  </w:num>
  <w:num w:numId="18" w16cid:durableId="1290473765">
    <w:abstractNumId w:val="36"/>
  </w:num>
  <w:num w:numId="19" w16cid:durableId="244147727">
    <w:abstractNumId w:val="13"/>
  </w:num>
  <w:num w:numId="20" w16cid:durableId="48312771">
    <w:abstractNumId w:val="1"/>
  </w:num>
  <w:num w:numId="21" w16cid:durableId="582953583">
    <w:abstractNumId w:val="22"/>
  </w:num>
  <w:num w:numId="22" w16cid:durableId="1277328064">
    <w:abstractNumId w:val="26"/>
  </w:num>
  <w:num w:numId="23" w16cid:durableId="561674344">
    <w:abstractNumId w:val="30"/>
  </w:num>
  <w:num w:numId="24" w16cid:durableId="339426845">
    <w:abstractNumId w:val="33"/>
  </w:num>
  <w:num w:numId="25" w16cid:durableId="1705716451">
    <w:abstractNumId w:val="11"/>
  </w:num>
  <w:num w:numId="26" w16cid:durableId="515728292">
    <w:abstractNumId w:val="32"/>
  </w:num>
  <w:num w:numId="27" w16cid:durableId="1528836328">
    <w:abstractNumId w:val="18"/>
  </w:num>
  <w:num w:numId="28" w16cid:durableId="1392776868">
    <w:abstractNumId w:val="10"/>
  </w:num>
  <w:num w:numId="29" w16cid:durableId="1610579043">
    <w:abstractNumId w:val="9"/>
  </w:num>
  <w:num w:numId="30" w16cid:durableId="115607188">
    <w:abstractNumId w:val="12"/>
  </w:num>
  <w:num w:numId="31" w16cid:durableId="87628480">
    <w:abstractNumId w:val="29"/>
  </w:num>
  <w:num w:numId="32" w16cid:durableId="588857295">
    <w:abstractNumId w:val="20"/>
  </w:num>
  <w:num w:numId="33" w16cid:durableId="435908350">
    <w:abstractNumId w:val="4"/>
  </w:num>
  <w:num w:numId="34" w16cid:durableId="2123838543">
    <w:abstractNumId w:val="27"/>
  </w:num>
  <w:num w:numId="35" w16cid:durableId="1663579065">
    <w:abstractNumId w:val="21"/>
  </w:num>
  <w:num w:numId="36" w16cid:durableId="926377748">
    <w:abstractNumId w:val="39"/>
  </w:num>
  <w:num w:numId="37" w16cid:durableId="646011797">
    <w:abstractNumId w:val="6"/>
  </w:num>
  <w:num w:numId="38" w16cid:durableId="346568199">
    <w:abstractNumId w:val="3"/>
  </w:num>
  <w:num w:numId="39" w16cid:durableId="69812773">
    <w:abstractNumId w:val="37"/>
  </w:num>
  <w:num w:numId="40" w16cid:durableId="7486911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19"/>
    <w:rsid w:val="00004F11"/>
    <w:rsid w:val="00017331"/>
    <w:rsid w:val="000352A6"/>
    <w:rsid w:val="00042EE0"/>
    <w:rsid w:val="00050463"/>
    <w:rsid w:val="0005671E"/>
    <w:rsid w:val="0006317F"/>
    <w:rsid w:val="000718D4"/>
    <w:rsid w:val="00073124"/>
    <w:rsid w:val="00074225"/>
    <w:rsid w:val="000814FD"/>
    <w:rsid w:val="00083028"/>
    <w:rsid w:val="00084F24"/>
    <w:rsid w:val="000A3DCC"/>
    <w:rsid w:val="000A4E1C"/>
    <w:rsid w:val="000B02A5"/>
    <w:rsid w:val="000C0437"/>
    <w:rsid w:val="000C0FB7"/>
    <w:rsid w:val="000C3FE3"/>
    <w:rsid w:val="000D09BD"/>
    <w:rsid w:val="000D23BB"/>
    <w:rsid w:val="000E0844"/>
    <w:rsid w:val="000E29A8"/>
    <w:rsid w:val="000F35E4"/>
    <w:rsid w:val="001010D5"/>
    <w:rsid w:val="00101355"/>
    <w:rsid w:val="001156CE"/>
    <w:rsid w:val="00120567"/>
    <w:rsid w:val="001246B8"/>
    <w:rsid w:val="00125475"/>
    <w:rsid w:val="00134784"/>
    <w:rsid w:val="00145309"/>
    <w:rsid w:val="0014726C"/>
    <w:rsid w:val="00147872"/>
    <w:rsid w:val="001606E7"/>
    <w:rsid w:val="001662A4"/>
    <w:rsid w:val="001679D4"/>
    <w:rsid w:val="00167F98"/>
    <w:rsid w:val="00184E8F"/>
    <w:rsid w:val="001870A7"/>
    <w:rsid w:val="00190023"/>
    <w:rsid w:val="0019005D"/>
    <w:rsid w:val="00194101"/>
    <w:rsid w:val="001A48A3"/>
    <w:rsid w:val="001B0EDE"/>
    <w:rsid w:val="001B224D"/>
    <w:rsid w:val="001B35E9"/>
    <w:rsid w:val="001C11BD"/>
    <w:rsid w:val="001F50B9"/>
    <w:rsid w:val="001F5B1E"/>
    <w:rsid w:val="00203CF8"/>
    <w:rsid w:val="00204E98"/>
    <w:rsid w:val="002168F7"/>
    <w:rsid w:val="00240971"/>
    <w:rsid w:val="00244D1E"/>
    <w:rsid w:val="002505AE"/>
    <w:rsid w:val="0026568D"/>
    <w:rsid w:val="00273266"/>
    <w:rsid w:val="00284E8D"/>
    <w:rsid w:val="00284F50"/>
    <w:rsid w:val="002938B9"/>
    <w:rsid w:val="002A233E"/>
    <w:rsid w:val="002A6B6A"/>
    <w:rsid w:val="002B65DB"/>
    <w:rsid w:val="002E085E"/>
    <w:rsid w:val="002F2B6F"/>
    <w:rsid w:val="002F385B"/>
    <w:rsid w:val="003034B9"/>
    <w:rsid w:val="00305476"/>
    <w:rsid w:val="00307190"/>
    <w:rsid w:val="00312EE5"/>
    <w:rsid w:val="0031776B"/>
    <w:rsid w:val="00340422"/>
    <w:rsid w:val="00341544"/>
    <w:rsid w:val="00341554"/>
    <w:rsid w:val="00352765"/>
    <w:rsid w:val="003753A9"/>
    <w:rsid w:val="00381990"/>
    <w:rsid w:val="00382CEA"/>
    <w:rsid w:val="0039360A"/>
    <w:rsid w:val="0039388C"/>
    <w:rsid w:val="003B76BC"/>
    <w:rsid w:val="003C2335"/>
    <w:rsid w:val="003D214A"/>
    <w:rsid w:val="003F04B3"/>
    <w:rsid w:val="003F3171"/>
    <w:rsid w:val="004033B4"/>
    <w:rsid w:val="00412232"/>
    <w:rsid w:val="004136D4"/>
    <w:rsid w:val="004145E1"/>
    <w:rsid w:val="00425BE0"/>
    <w:rsid w:val="00432775"/>
    <w:rsid w:val="00443162"/>
    <w:rsid w:val="004637F5"/>
    <w:rsid w:val="00465463"/>
    <w:rsid w:val="0046734A"/>
    <w:rsid w:val="004719C2"/>
    <w:rsid w:val="00474DEC"/>
    <w:rsid w:val="00477BF5"/>
    <w:rsid w:val="00484662"/>
    <w:rsid w:val="00492AD6"/>
    <w:rsid w:val="00495449"/>
    <w:rsid w:val="004A703D"/>
    <w:rsid w:val="004B0F5D"/>
    <w:rsid w:val="004B44AD"/>
    <w:rsid w:val="004C7519"/>
    <w:rsid w:val="004D7A7F"/>
    <w:rsid w:val="004E234A"/>
    <w:rsid w:val="004E251F"/>
    <w:rsid w:val="004E7690"/>
    <w:rsid w:val="004F558B"/>
    <w:rsid w:val="004F65BA"/>
    <w:rsid w:val="004F7956"/>
    <w:rsid w:val="00505CF7"/>
    <w:rsid w:val="00505DF1"/>
    <w:rsid w:val="005310BB"/>
    <w:rsid w:val="00532B21"/>
    <w:rsid w:val="005342EA"/>
    <w:rsid w:val="005353F7"/>
    <w:rsid w:val="00540207"/>
    <w:rsid w:val="00550B29"/>
    <w:rsid w:val="005530AD"/>
    <w:rsid w:val="00554A94"/>
    <w:rsid w:val="00556479"/>
    <w:rsid w:val="00573521"/>
    <w:rsid w:val="00573B80"/>
    <w:rsid w:val="0057409D"/>
    <w:rsid w:val="00575C13"/>
    <w:rsid w:val="005804F2"/>
    <w:rsid w:val="00585ACA"/>
    <w:rsid w:val="005A6AD6"/>
    <w:rsid w:val="005B1EAD"/>
    <w:rsid w:val="005B7A33"/>
    <w:rsid w:val="005C18D8"/>
    <w:rsid w:val="005C3354"/>
    <w:rsid w:val="005C5C2D"/>
    <w:rsid w:val="005C73CE"/>
    <w:rsid w:val="005E14E8"/>
    <w:rsid w:val="005F4178"/>
    <w:rsid w:val="00600B2A"/>
    <w:rsid w:val="00603A0A"/>
    <w:rsid w:val="006048C3"/>
    <w:rsid w:val="00607EA3"/>
    <w:rsid w:val="006141F0"/>
    <w:rsid w:val="006229E8"/>
    <w:rsid w:val="006326B3"/>
    <w:rsid w:val="006407CD"/>
    <w:rsid w:val="00642337"/>
    <w:rsid w:val="00642811"/>
    <w:rsid w:val="00647B69"/>
    <w:rsid w:val="006501B8"/>
    <w:rsid w:val="00651E1C"/>
    <w:rsid w:val="006549D8"/>
    <w:rsid w:val="00673CFF"/>
    <w:rsid w:val="00680DDD"/>
    <w:rsid w:val="00684DD8"/>
    <w:rsid w:val="006A18F0"/>
    <w:rsid w:val="006A3C59"/>
    <w:rsid w:val="006A7038"/>
    <w:rsid w:val="006B2892"/>
    <w:rsid w:val="006C43F5"/>
    <w:rsid w:val="006D201F"/>
    <w:rsid w:val="006E215E"/>
    <w:rsid w:val="006E2C36"/>
    <w:rsid w:val="006E4EB8"/>
    <w:rsid w:val="00703BC9"/>
    <w:rsid w:val="007045FE"/>
    <w:rsid w:val="00705718"/>
    <w:rsid w:val="00711E57"/>
    <w:rsid w:val="007140EC"/>
    <w:rsid w:val="00715F4C"/>
    <w:rsid w:val="00724833"/>
    <w:rsid w:val="007270E2"/>
    <w:rsid w:val="007310F7"/>
    <w:rsid w:val="007311DB"/>
    <w:rsid w:val="00732907"/>
    <w:rsid w:val="00732DA5"/>
    <w:rsid w:val="00735C91"/>
    <w:rsid w:val="00747609"/>
    <w:rsid w:val="00754330"/>
    <w:rsid w:val="00770364"/>
    <w:rsid w:val="00784E5F"/>
    <w:rsid w:val="007922D6"/>
    <w:rsid w:val="007A5C66"/>
    <w:rsid w:val="007A7AA3"/>
    <w:rsid w:val="007B092B"/>
    <w:rsid w:val="007B71C8"/>
    <w:rsid w:val="007D0A2C"/>
    <w:rsid w:val="007D2E38"/>
    <w:rsid w:val="007D5D27"/>
    <w:rsid w:val="007D6606"/>
    <w:rsid w:val="007E58BE"/>
    <w:rsid w:val="007E72AF"/>
    <w:rsid w:val="007F73AE"/>
    <w:rsid w:val="008067AF"/>
    <w:rsid w:val="00813408"/>
    <w:rsid w:val="0081343C"/>
    <w:rsid w:val="00817C06"/>
    <w:rsid w:val="0082126A"/>
    <w:rsid w:val="00840416"/>
    <w:rsid w:val="00845649"/>
    <w:rsid w:val="008477D5"/>
    <w:rsid w:val="0085211F"/>
    <w:rsid w:val="00854075"/>
    <w:rsid w:val="008626D7"/>
    <w:rsid w:val="00865485"/>
    <w:rsid w:val="00867988"/>
    <w:rsid w:val="00882A0B"/>
    <w:rsid w:val="00885B47"/>
    <w:rsid w:val="008A0D7A"/>
    <w:rsid w:val="008D1FD1"/>
    <w:rsid w:val="008E2040"/>
    <w:rsid w:val="008E41F8"/>
    <w:rsid w:val="008E50AF"/>
    <w:rsid w:val="0090515E"/>
    <w:rsid w:val="009075B7"/>
    <w:rsid w:val="00913ED2"/>
    <w:rsid w:val="0091527D"/>
    <w:rsid w:val="00915680"/>
    <w:rsid w:val="00931B4A"/>
    <w:rsid w:val="009356F1"/>
    <w:rsid w:val="00951BC3"/>
    <w:rsid w:val="009522A1"/>
    <w:rsid w:val="00956FDE"/>
    <w:rsid w:val="00960DCC"/>
    <w:rsid w:val="009627A2"/>
    <w:rsid w:val="0097609D"/>
    <w:rsid w:val="00977CBD"/>
    <w:rsid w:val="00983FF5"/>
    <w:rsid w:val="00986CC3"/>
    <w:rsid w:val="00987788"/>
    <w:rsid w:val="00996A6C"/>
    <w:rsid w:val="009A4C2F"/>
    <w:rsid w:val="009B28B3"/>
    <w:rsid w:val="009B424B"/>
    <w:rsid w:val="009B4493"/>
    <w:rsid w:val="009C12DB"/>
    <w:rsid w:val="009C758E"/>
    <w:rsid w:val="009D60E1"/>
    <w:rsid w:val="009D6D4D"/>
    <w:rsid w:val="009E0DAB"/>
    <w:rsid w:val="009E18F8"/>
    <w:rsid w:val="009E501A"/>
    <w:rsid w:val="009E6FCC"/>
    <w:rsid w:val="009F2916"/>
    <w:rsid w:val="009F3034"/>
    <w:rsid w:val="009F56E7"/>
    <w:rsid w:val="00A011DE"/>
    <w:rsid w:val="00A01575"/>
    <w:rsid w:val="00A12B40"/>
    <w:rsid w:val="00A21E01"/>
    <w:rsid w:val="00A30360"/>
    <w:rsid w:val="00A30F5F"/>
    <w:rsid w:val="00A318FF"/>
    <w:rsid w:val="00A325B9"/>
    <w:rsid w:val="00A33881"/>
    <w:rsid w:val="00A404E3"/>
    <w:rsid w:val="00A416DD"/>
    <w:rsid w:val="00A56E8F"/>
    <w:rsid w:val="00A827D9"/>
    <w:rsid w:val="00AA37BC"/>
    <w:rsid w:val="00AA7741"/>
    <w:rsid w:val="00AB2D28"/>
    <w:rsid w:val="00AD2373"/>
    <w:rsid w:val="00AD2A18"/>
    <w:rsid w:val="00AD4DD9"/>
    <w:rsid w:val="00AD5019"/>
    <w:rsid w:val="00AF0741"/>
    <w:rsid w:val="00AF1EBA"/>
    <w:rsid w:val="00AF4635"/>
    <w:rsid w:val="00AF7182"/>
    <w:rsid w:val="00B16889"/>
    <w:rsid w:val="00B316E2"/>
    <w:rsid w:val="00B325D3"/>
    <w:rsid w:val="00B37EAC"/>
    <w:rsid w:val="00B4290B"/>
    <w:rsid w:val="00B6186D"/>
    <w:rsid w:val="00B62E6A"/>
    <w:rsid w:val="00B63040"/>
    <w:rsid w:val="00B65BBE"/>
    <w:rsid w:val="00B675B9"/>
    <w:rsid w:val="00B80FA8"/>
    <w:rsid w:val="00B9299C"/>
    <w:rsid w:val="00B92EAA"/>
    <w:rsid w:val="00B967CE"/>
    <w:rsid w:val="00B97631"/>
    <w:rsid w:val="00BA5AB4"/>
    <w:rsid w:val="00BA6C7D"/>
    <w:rsid w:val="00BB31B9"/>
    <w:rsid w:val="00BB5ED0"/>
    <w:rsid w:val="00BB6086"/>
    <w:rsid w:val="00BB73C6"/>
    <w:rsid w:val="00BC1CEB"/>
    <w:rsid w:val="00BC4F8D"/>
    <w:rsid w:val="00BC57A6"/>
    <w:rsid w:val="00BD01E1"/>
    <w:rsid w:val="00BD428F"/>
    <w:rsid w:val="00BF5321"/>
    <w:rsid w:val="00C211FB"/>
    <w:rsid w:val="00C23172"/>
    <w:rsid w:val="00C34316"/>
    <w:rsid w:val="00C35523"/>
    <w:rsid w:val="00C3719F"/>
    <w:rsid w:val="00C42535"/>
    <w:rsid w:val="00C60ECD"/>
    <w:rsid w:val="00C62476"/>
    <w:rsid w:val="00C7133E"/>
    <w:rsid w:val="00C7212B"/>
    <w:rsid w:val="00C7291A"/>
    <w:rsid w:val="00C75639"/>
    <w:rsid w:val="00C75AE4"/>
    <w:rsid w:val="00C77D71"/>
    <w:rsid w:val="00C81530"/>
    <w:rsid w:val="00C8313B"/>
    <w:rsid w:val="00C97071"/>
    <w:rsid w:val="00CB4877"/>
    <w:rsid w:val="00CB6ED4"/>
    <w:rsid w:val="00CD1672"/>
    <w:rsid w:val="00CE7925"/>
    <w:rsid w:val="00CF2811"/>
    <w:rsid w:val="00CF55F0"/>
    <w:rsid w:val="00D022FA"/>
    <w:rsid w:val="00D02C1A"/>
    <w:rsid w:val="00D043D1"/>
    <w:rsid w:val="00D243F1"/>
    <w:rsid w:val="00D27B73"/>
    <w:rsid w:val="00D33427"/>
    <w:rsid w:val="00D36EB0"/>
    <w:rsid w:val="00D4134B"/>
    <w:rsid w:val="00D42FC9"/>
    <w:rsid w:val="00D461AA"/>
    <w:rsid w:val="00D5319D"/>
    <w:rsid w:val="00D562B0"/>
    <w:rsid w:val="00D653DE"/>
    <w:rsid w:val="00D724B6"/>
    <w:rsid w:val="00D9014B"/>
    <w:rsid w:val="00DA07FA"/>
    <w:rsid w:val="00DB2E06"/>
    <w:rsid w:val="00DB665F"/>
    <w:rsid w:val="00DC1EBE"/>
    <w:rsid w:val="00DD4328"/>
    <w:rsid w:val="00DD5E22"/>
    <w:rsid w:val="00DF4545"/>
    <w:rsid w:val="00E020A1"/>
    <w:rsid w:val="00E05083"/>
    <w:rsid w:val="00E072E6"/>
    <w:rsid w:val="00E17B1D"/>
    <w:rsid w:val="00E2157F"/>
    <w:rsid w:val="00E26869"/>
    <w:rsid w:val="00E270B7"/>
    <w:rsid w:val="00E27F20"/>
    <w:rsid w:val="00E32434"/>
    <w:rsid w:val="00E43234"/>
    <w:rsid w:val="00E51249"/>
    <w:rsid w:val="00E51C71"/>
    <w:rsid w:val="00E60A97"/>
    <w:rsid w:val="00E67080"/>
    <w:rsid w:val="00E81880"/>
    <w:rsid w:val="00E87705"/>
    <w:rsid w:val="00E87731"/>
    <w:rsid w:val="00E903F4"/>
    <w:rsid w:val="00E92103"/>
    <w:rsid w:val="00E96F45"/>
    <w:rsid w:val="00EA1E60"/>
    <w:rsid w:val="00EB4090"/>
    <w:rsid w:val="00ED4CEF"/>
    <w:rsid w:val="00EE1026"/>
    <w:rsid w:val="00EE742A"/>
    <w:rsid w:val="00EE7656"/>
    <w:rsid w:val="00EF1C18"/>
    <w:rsid w:val="00EF20F9"/>
    <w:rsid w:val="00EF5E62"/>
    <w:rsid w:val="00EF6EA6"/>
    <w:rsid w:val="00F00A7D"/>
    <w:rsid w:val="00F01883"/>
    <w:rsid w:val="00F026CF"/>
    <w:rsid w:val="00F14DD4"/>
    <w:rsid w:val="00F177EA"/>
    <w:rsid w:val="00F2696B"/>
    <w:rsid w:val="00F50BEF"/>
    <w:rsid w:val="00F52205"/>
    <w:rsid w:val="00F557FE"/>
    <w:rsid w:val="00F60C70"/>
    <w:rsid w:val="00F663D5"/>
    <w:rsid w:val="00F91423"/>
    <w:rsid w:val="00F926C7"/>
    <w:rsid w:val="00FA2758"/>
    <w:rsid w:val="00FA6081"/>
    <w:rsid w:val="00FA6C3D"/>
    <w:rsid w:val="00FB083D"/>
    <w:rsid w:val="00FB1CD4"/>
    <w:rsid w:val="00FB5F38"/>
    <w:rsid w:val="00FC1C55"/>
    <w:rsid w:val="00FC2EC9"/>
    <w:rsid w:val="00FD0A5C"/>
    <w:rsid w:val="00FD755E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2987F"/>
  <w15:docId w15:val="{1415ED0A-1881-4C53-8A54-2AC5F095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4784"/>
    <w:pPr>
      <w:keepNext/>
      <w:framePr w:hSpace="180" w:wrap="around" w:vAnchor="text" w:hAnchor="text" w:y="1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34784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134784"/>
    <w:pPr>
      <w:keepNext/>
      <w:outlineLvl w:val="4"/>
    </w:pPr>
    <w:rPr>
      <w:b/>
      <w:i/>
      <w:sz w:val="28"/>
    </w:rPr>
  </w:style>
  <w:style w:type="paragraph" w:styleId="7">
    <w:name w:val="heading 7"/>
    <w:basedOn w:val="a"/>
    <w:next w:val="a"/>
    <w:link w:val="70"/>
    <w:qFormat/>
    <w:rsid w:val="00134784"/>
    <w:pPr>
      <w:keepNext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7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47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478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3478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134784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1347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134784"/>
    <w:rPr>
      <w:sz w:val="28"/>
    </w:rPr>
  </w:style>
  <w:style w:type="character" w:customStyle="1" w:styleId="30">
    <w:name w:val="Основной текст 3 Знак"/>
    <w:basedOn w:val="a0"/>
    <w:link w:val="3"/>
    <w:rsid w:val="001347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134784"/>
    <w:rPr>
      <w:color w:val="0000FF"/>
      <w:u w:val="single"/>
    </w:rPr>
  </w:style>
  <w:style w:type="paragraph" w:styleId="a6">
    <w:name w:val="Body Text"/>
    <w:basedOn w:val="a"/>
    <w:link w:val="a7"/>
    <w:rsid w:val="00134784"/>
    <w:rPr>
      <w:sz w:val="24"/>
    </w:rPr>
  </w:style>
  <w:style w:type="character" w:customStyle="1" w:styleId="a7">
    <w:name w:val="Основной текст Знак"/>
    <w:basedOn w:val="a0"/>
    <w:link w:val="a6"/>
    <w:rsid w:val="001347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13478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34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lock Text"/>
    <w:basedOn w:val="a"/>
    <w:rsid w:val="00134784"/>
    <w:pPr>
      <w:ind w:left="-108" w:right="-108" w:firstLine="108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A77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774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673CFF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1B0E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B0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1B0E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B0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CD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244D1E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50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4">
    <w:name w:val="Table Grid"/>
    <w:basedOn w:val="a1"/>
    <w:uiPriority w:val="59"/>
    <w:rsid w:val="00F50BEF"/>
    <w:pPr>
      <w:ind w:firstLine="709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4B44A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B44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4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0173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ArialUnicodeMS">
    <w:name w:val="Основной текст (2) + Arial Unicode MS;Курсив"/>
    <w:rsid w:val="0001733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17331"/>
    <w:pPr>
      <w:widowControl w:val="0"/>
      <w:shd w:val="clear" w:color="auto" w:fill="FFFFFF"/>
      <w:spacing w:line="317" w:lineRule="exact"/>
      <w:ind w:hanging="132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@kal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DFF1-C1D4-4296-9BBD-D7749683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Котович Марина Владимировна</cp:lastModifiedBy>
  <cp:revision>14</cp:revision>
  <cp:lastPrinted>2025-04-18T11:00:00Z</cp:lastPrinted>
  <dcterms:created xsi:type="dcterms:W3CDTF">2025-04-17T05:08:00Z</dcterms:created>
  <dcterms:modified xsi:type="dcterms:W3CDTF">2025-04-18T11:20:00Z</dcterms:modified>
</cp:coreProperties>
</file>